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184" w:rsidRPr="00163E3D" w:rsidRDefault="00E84184" w:rsidP="00163E3D">
      <w:pPr>
        <w:overflowPunct w:val="0"/>
        <w:autoSpaceDE w:val="0"/>
        <w:spacing w:after="0"/>
        <w:jc w:val="center"/>
        <w:textAlignment w:val="baseline"/>
        <w:rPr>
          <w:rFonts w:ascii="Times New Roman" w:hAnsi="Times New Roman" w:cs="Times New Roman"/>
          <w:b/>
          <w:sz w:val="24"/>
          <w:szCs w:val="24"/>
        </w:rPr>
      </w:pPr>
      <w:r w:rsidRPr="00163E3D">
        <w:rPr>
          <w:rFonts w:ascii="Times New Roman" w:hAnsi="Times New Roman" w:cs="Times New Roman"/>
          <w:b/>
          <w:sz w:val="24"/>
          <w:szCs w:val="24"/>
        </w:rPr>
        <w:t>РОССИЙСКАЯ ФЕДЕРАЦИЯ</w:t>
      </w:r>
    </w:p>
    <w:p w:rsidR="00E84184" w:rsidRPr="00163E3D" w:rsidRDefault="00E84184" w:rsidP="00163E3D">
      <w:pPr>
        <w:overflowPunct w:val="0"/>
        <w:autoSpaceDE w:val="0"/>
        <w:spacing w:after="0"/>
        <w:jc w:val="center"/>
        <w:textAlignment w:val="baseline"/>
        <w:rPr>
          <w:rFonts w:ascii="Times New Roman" w:hAnsi="Times New Roman" w:cs="Times New Roman"/>
          <w:b/>
          <w:sz w:val="24"/>
          <w:szCs w:val="24"/>
        </w:rPr>
      </w:pPr>
      <w:r w:rsidRPr="00163E3D">
        <w:rPr>
          <w:rFonts w:ascii="Times New Roman" w:hAnsi="Times New Roman" w:cs="Times New Roman"/>
          <w:b/>
          <w:sz w:val="24"/>
          <w:szCs w:val="24"/>
        </w:rPr>
        <w:t>БЕЛЬКОВСКАЯ СЕЛЬСКАЯ АДМИНИСТРАЦИЯ</w:t>
      </w:r>
    </w:p>
    <w:p w:rsidR="00E84184" w:rsidRPr="00163E3D" w:rsidRDefault="00E84184" w:rsidP="00163E3D">
      <w:pPr>
        <w:overflowPunct w:val="0"/>
        <w:autoSpaceDE w:val="0"/>
        <w:spacing w:after="0"/>
        <w:jc w:val="center"/>
        <w:textAlignment w:val="baseline"/>
        <w:rPr>
          <w:rFonts w:ascii="Times New Roman" w:hAnsi="Times New Roman" w:cs="Times New Roman"/>
          <w:b/>
          <w:sz w:val="24"/>
          <w:szCs w:val="24"/>
          <w:lang w:eastAsia="ar-SA"/>
        </w:rPr>
      </w:pPr>
      <w:r w:rsidRPr="00163E3D">
        <w:rPr>
          <w:rFonts w:ascii="Times New Roman" w:hAnsi="Times New Roman" w:cs="Times New Roman"/>
          <w:b/>
          <w:sz w:val="24"/>
          <w:szCs w:val="24"/>
        </w:rPr>
        <w:t>ПОЧЕПСКОГО РАЙОНА  БРЯНСКОЙ ОБЛАСТИ</w:t>
      </w:r>
    </w:p>
    <w:p w:rsidR="00E84184" w:rsidRPr="00163E3D" w:rsidRDefault="00E84184" w:rsidP="00163E3D">
      <w:pPr>
        <w:spacing w:after="0"/>
        <w:jc w:val="center"/>
        <w:rPr>
          <w:rFonts w:ascii="Times New Roman" w:hAnsi="Times New Roman" w:cs="Times New Roman"/>
          <w:sz w:val="24"/>
          <w:szCs w:val="24"/>
        </w:rPr>
      </w:pPr>
    </w:p>
    <w:p w:rsidR="00E84184" w:rsidRPr="00163E3D" w:rsidRDefault="00E84184" w:rsidP="00163E3D">
      <w:pPr>
        <w:spacing w:after="0"/>
        <w:jc w:val="center"/>
        <w:rPr>
          <w:rFonts w:ascii="Times New Roman" w:hAnsi="Times New Roman" w:cs="Times New Roman"/>
          <w:sz w:val="24"/>
          <w:szCs w:val="24"/>
        </w:rPr>
      </w:pPr>
    </w:p>
    <w:p w:rsidR="00E84184" w:rsidRPr="00163E3D" w:rsidRDefault="00E84184" w:rsidP="00163E3D">
      <w:pPr>
        <w:spacing w:after="0"/>
        <w:jc w:val="center"/>
        <w:rPr>
          <w:rFonts w:ascii="Times New Roman" w:hAnsi="Times New Roman" w:cs="Times New Roman"/>
          <w:sz w:val="24"/>
          <w:szCs w:val="24"/>
        </w:rPr>
      </w:pPr>
      <w:r w:rsidRPr="00163E3D">
        <w:rPr>
          <w:rFonts w:ascii="Times New Roman" w:hAnsi="Times New Roman" w:cs="Times New Roman"/>
          <w:sz w:val="24"/>
          <w:szCs w:val="24"/>
        </w:rPr>
        <w:t>ПОСТАНОВЛЕНИЕ</w:t>
      </w:r>
    </w:p>
    <w:p w:rsidR="00E84184" w:rsidRPr="00163E3D" w:rsidRDefault="00E84184" w:rsidP="00163E3D">
      <w:pPr>
        <w:autoSpaceDE w:val="0"/>
        <w:autoSpaceDN w:val="0"/>
        <w:adjustRightInd w:val="0"/>
        <w:spacing w:after="0"/>
        <w:rPr>
          <w:rFonts w:ascii="Times New Roman" w:hAnsi="Times New Roman" w:cs="Times New Roman"/>
          <w:bCs/>
          <w:sz w:val="24"/>
          <w:szCs w:val="24"/>
        </w:rPr>
      </w:pPr>
    </w:p>
    <w:p w:rsidR="00E84184" w:rsidRPr="00163E3D" w:rsidRDefault="00E84184" w:rsidP="00E84184">
      <w:pPr>
        <w:autoSpaceDE w:val="0"/>
        <w:autoSpaceDN w:val="0"/>
        <w:adjustRightInd w:val="0"/>
        <w:rPr>
          <w:rFonts w:ascii="Times New Roman" w:hAnsi="Times New Roman" w:cs="Times New Roman"/>
          <w:bCs/>
          <w:sz w:val="24"/>
          <w:szCs w:val="24"/>
        </w:rPr>
      </w:pPr>
    </w:p>
    <w:p w:rsidR="00E84184" w:rsidRPr="00163E3D" w:rsidRDefault="00BB52B8" w:rsidP="00E84184">
      <w:pPr>
        <w:rPr>
          <w:rFonts w:ascii="Times New Roman" w:hAnsi="Times New Roman" w:cs="Times New Roman"/>
          <w:sz w:val="24"/>
          <w:szCs w:val="24"/>
        </w:rPr>
      </w:pPr>
      <w:r>
        <w:rPr>
          <w:rFonts w:ascii="Times New Roman" w:hAnsi="Times New Roman" w:cs="Times New Roman"/>
          <w:sz w:val="24"/>
          <w:szCs w:val="24"/>
        </w:rPr>
        <w:t>от   29.12.</w:t>
      </w:r>
      <w:r w:rsidR="00E84184" w:rsidRPr="00163E3D">
        <w:rPr>
          <w:rFonts w:ascii="Times New Roman" w:hAnsi="Times New Roman" w:cs="Times New Roman"/>
          <w:sz w:val="24"/>
          <w:szCs w:val="24"/>
        </w:rPr>
        <w:t xml:space="preserve"> 2023г.  №</w:t>
      </w:r>
      <w:r>
        <w:rPr>
          <w:rFonts w:ascii="Times New Roman" w:hAnsi="Times New Roman" w:cs="Times New Roman"/>
          <w:sz w:val="24"/>
          <w:szCs w:val="24"/>
        </w:rPr>
        <w:t>37</w:t>
      </w:r>
    </w:p>
    <w:p w:rsidR="00E84184" w:rsidRPr="00163E3D" w:rsidRDefault="00E84184" w:rsidP="00E84184">
      <w:pPr>
        <w:rPr>
          <w:rFonts w:ascii="Times New Roman" w:hAnsi="Times New Roman" w:cs="Times New Roman"/>
          <w:sz w:val="24"/>
          <w:szCs w:val="24"/>
        </w:rPr>
      </w:pPr>
      <w:proofErr w:type="spellStart"/>
      <w:r w:rsidRPr="00163E3D">
        <w:rPr>
          <w:rFonts w:ascii="Times New Roman" w:hAnsi="Times New Roman" w:cs="Times New Roman"/>
          <w:sz w:val="24"/>
          <w:szCs w:val="24"/>
        </w:rPr>
        <w:t>с</w:t>
      </w:r>
      <w:proofErr w:type="gramStart"/>
      <w:r w:rsidRPr="00163E3D">
        <w:rPr>
          <w:rFonts w:ascii="Times New Roman" w:hAnsi="Times New Roman" w:cs="Times New Roman"/>
          <w:sz w:val="24"/>
          <w:szCs w:val="24"/>
        </w:rPr>
        <w:t>.Б</w:t>
      </w:r>
      <w:proofErr w:type="gramEnd"/>
      <w:r w:rsidRPr="00163E3D">
        <w:rPr>
          <w:rFonts w:ascii="Times New Roman" w:hAnsi="Times New Roman" w:cs="Times New Roman"/>
          <w:sz w:val="24"/>
          <w:szCs w:val="24"/>
        </w:rPr>
        <w:t>ельково</w:t>
      </w:r>
      <w:proofErr w:type="spellEnd"/>
    </w:p>
    <w:p w:rsidR="00E84184" w:rsidRPr="00163E3D" w:rsidRDefault="00E84184" w:rsidP="00163E3D">
      <w:pPr>
        <w:autoSpaceDE w:val="0"/>
        <w:autoSpaceDN w:val="0"/>
        <w:adjustRightInd w:val="0"/>
        <w:spacing w:after="0"/>
        <w:rPr>
          <w:rFonts w:ascii="Times New Roman" w:hAnsi="Times New Roman" w:cs="Times New Roman"/>
          <w:bCs/>
          <w:sz w:val="24"/>
          <w:szCs w:val="24"/>
        </w:rPr>
      </w:pPr>
      <w:r w:rsidRPr="00163E3D">
        <w:rPr>
          <w:rFonts w:ascii="Times New Roman" w:hAnsi="Times New Roman" w:cs="Times New Roman"/>
          <w:bCs/>
          <w:sz w:val="24"/>
          <w:szCs w:val="24"/>
        </w:rPr>
        <w:t>Об утверждении методики  планирования</w:t>
      </w:r>
    </w:p>
    <w:p w:rsidR="00E84184" w:rsidRPr="00163E3D" w:rsidRDefault="00E84184" w:rsidP="00163E3D">
      <w:pPr>
        <w:autoSpaceDE w:val="0"/>
        <w:autoSpaceDN w:val="0"/>
        <w:adjustRightInd w:val="0"/>
        <w:spacing w:after="0"/>
        <w:rPr>
          <w:rFonts w:ascii="Times New Roman" w:hAnsi="Times New Roman" w:cs="Times New Roman"/>
          <w:bCs/>
          <w:sz w:val="24"/>
          <w:szCs w:val="24"/>
        </w:rPr>
      </w:pPr>
      <w:r w:rsidRPr="00163E3D">
        <w:rPr>
          <w:rFonts w:ascii="Times New Roman" w:hAnsi="Times New Roman" w:cs="Times New Roman"/>
          <w:bCs/>
          <w:sz w:val="24"/>
          <w:szCs w:val="24"/>
        </w:rPr>
        <w:t>бюджетных ассигнований бюджета</w:t>
      </w:r>
    </w:p>
    <w:p w:rsidR="00E84184" w:rsidRPr="00163E3D" w:rsidRDefault="00E84184" w:rsidP="00163E3D">
      <w:pPr>
        <w:autoSpaceDE w:val="0"/>
        <w:autoSpaceDN w:val="0"/>
        <w:adjustRightInd w:val="0"/>
        <w:spacing w:after="0"/>
        <w:rPr>
          <w:rFonts w:ascii="Times New Roman" w:hAnsi="Times New Roman" w:cs="Times New Roman"/>
          <w:bCs/>
          <w:sz w:val="24"/>
          <w:szCs w:val="24"/>
        </w:rPr>
      </w:pPr>
      <w:proofErr w:type="spellStart"/>
      <w:r w:rsidRPr="00163E3D">
        <w:rPr>
          <w:rFonts w:ascii="Times New Roman" w:hAnsi="Times New Roman" w:cs="Times New Roman"/>
          <w:bCs/>
          <w:sz w:val="24"/>
          <w:szCs w:val="24"/>
        </w:rPr>
        <w:t>Бельковского</w:t>
      </w:r>
      <w:proofErr w:type="spellEnd"/>
      <w:r w:rsidRPr="00163E3D">
        <w:rPr>
          <w:rFonts w:ascii="Times New Roman" w:hAnsi="Times New Roman" w:cs="Times New Roman"/>
          <w:bCs/>
          <w:sz w:val="24"/>
          <w:szCs w:val="24"/>
        </w:rPr>
        <w:t xml:space="preserve"> сельского поселения</w:t>
      </w:r>
    </w:p>
    <w:p w:rsidR="00E84184" w:rsidRPr="00163E3D" w:rsidRDefault="00E84184" w:rsidP="00163E3D">
      <w:pPr>
        <w:autoSpaceDE w:val="0"/>
        <w:autoSpaceDN w:val="0"/>
        <w:adjustRightInd w:val="0"/>
        <w:spacing w:after="0"/>
        <w:rPr>
          <w:rFonts w:ascii="Times New Roman" w:hAnsi="Times New Roman" w:cs="Times New Roman"/>
          <w:bCs/>
          <w:sz w:val="24"/>
          <w:szCs w:val="24"/>
        </w:rPr>
      </w:pPr>
      <w:proofErr w:type="spellStart"/>
      <w:r w:rsidRPr="00163E3D">
        <w:rPr>
          <w:rFonts w:ascii="Times New Roman" w:hAnsi="Times New Roman" w:cs="Times New Roman"/>
          <w:bCs/>
          <w:sz w:val="24"/>
          <w:szCs w:val="24"/>
        </w:rPr>
        <w:t>Почепского</w:t>
      </w:r>
      <w:proofErr w:type="spellEnd"/>
      <w:r w:rsidRPr="00163E3D">
        <w:rPr>
          <w:rFonts w:ascii="Times New Roman" w:hAnsi="Times New Roman" w:cs="Times New Roman"/>
          <w:bCs/>
          <w:sz w:val="24"/>
          <w:szCs w:val="24"/>
        </w:rPr>
        <w:t xml:space="preserve"> муниципального района </w:t>
      </w:r>
      <w:proofErr w:type="gramStart"/>
      <w:r w:rsidRPr="00163E3D">
        <w:rPr>
          <w:rFonts w:ascii="Times New Roman" w:hAnsi="Times New Roman" w:cs="Times New Roman"/>
          <w:bCs/>
          <w:sz w:val="24"/>
          <w:szCs w:val="24"/>
        </w:rPr>
        <w:t>Брянской</w:t>
      </w:r>
      <w:proofErr w:type="gramEnd"/>
      <w:r w:rsidRPr="00163E3D">
        <w:rPr>
          <w:rFonts w:ascii="Times New Roman" w:hAnsi="Times New Roman" w:cs="Times New Roman"/>
          <w:bCs/>
          <w:sz w:val="24"/>
          <w:szCs w:val="24"/>
        </w:rPr>
        <w:t xml:space="preserve"> </w:t>
      </w:r>
    </w:p>
    <w:p w:rsidR="00E84184" w:rsidRPr="00163E3D" w:rsidRDefault="00E84184" w:rsidP="00163E3D">
      <w:pPr>
        <w:autoSpaceDE w:val="0"/>
        <w:autoSpaceDN w:val="0"/>
        <w:adjustRightInd w:val="0"/>
        <w:spacing w:after="0"/>
        <w:rPr>
          <w:rFonts w:ascii="Times New Roman" w:hAnsi="Times New Roman" w:cs="Times New Roman"/>
          <w:bCs/>
          <w:sz w:val="24"/>
          <w:szCs w:val="24"/>
        </w:rPr>
      </w:pPr>
      <w:r w:rsidRPr="00163E3D">
        <w:rPr>
          <w:rFonts w:ascii="Times New Roman" w:hAnsi="Times New Roman" w:cs="Times New Roman"/>
          <w:bCs/>
          <w:sz w:val="24"/>
          <w:szCs w:val="24"/>
        </w:rPr>
        <w:t>области</w:t>
      </w:r>
    </w:p>
    <w:p w:rsidR="00E84184" w:rsidRPr="00163E3D" w:rsidRDefault="00E84184" w:rsidP="00163E3D">
      <w:pPr>
        <w:autoSpaceDE w:val="0"/>
        <w:autoSpaceDN w:val="0"/>
        <w:adjustRightInd w:val="0"/>
        <w:rPr>
          <w:rFonts w:ascii="Times New Roman" w:hAnsi="Times New Roman" w:cs="Times New Roman"/>
          <w:bCs/>
          <w:sz w:val="24"/>
          <w:szCs w:val="24"/>
        </w:rPr>
      </w:pPr>
    </w:p>
    <w:p w:rsidR="00E84184" w:rsidRPr="00163E3D" w:rsidRDefault="00E84184" w:rsidP="00E84184">
      <w:pPr>
        <w:autoSpaceDE w:val="0"/>
        <w:autoSpaceDN w:val="0"/>
        <w:adjustRightInd w:val="0"/>
        <w:ind w:firstLine="709"/>
        <w:jc w:val="both"/>
        <w:rPr>
          <w:rFonts w:ascii="Times New Roman" w:eastAsia="Calibri" w:hAnsi="Times New Roman" w:cs="Times New Roman"/>
          <w:sz w:val="24"/>
          <w:szCs w:val="24"/>
          <w:lang w:eastAsia="en-US"/>
        </w:rPr>
      </w:pPr>
      <w:r w:rsidRPr="00163E3D">
        <w:rPr>
          <w:rFonts w:ascii="Times New Roman" w:eastAsia="Calibri" w:hAnsi="Times New Roman" w:cs="Times New Roman"/>
          <w:sz w:val="24"/>
          <w:szCs w:val="24"/>
          <w:lang w:eastAsia="en-US"/>
        </w:rPr>
        <w:t xml:space="preserve">В соответствии со </w:t>
      </w:r>
      <w:hyperlink r:id="rId5" w:history="1">
        <w:r w:rsidRPr="00163E3D">
          <w:rPr>
            <w:rStyle w:val="a4"/>
            <w:rFonts w:ascii="Times New Roman" w:eastAsia="Calibri" w:hAnsi="Times New Roman" w:cs="Times New Roman"/>
            <w:color w:val="auto"/>
            <w:sz w:val="24"/>
            <w:szCs w:val="24"/>
            <w:u w:val="none"/>
            <w:lang w:eastAsia="en-US"/>
          </w:rPr>
          <w:t>статьей 174.2</w:t>
        </w:r>
      </w:hyperlink>
      <w:r w:rsidRPr="00163E3D">
        <w:rPr>
          <w:rFonts w:ascii="Times New Roman" w:eastAsia="Calibri" w:hAnsi="Times New Roman" w:cs="Times New Roman"/>
          <w:sz w:val="24"/>
          <w:szCs w:val="24"/>
          <w:lang w:eastAsia="en-US"/>
        </w:rPr>
        <w:t xml:space="preserve"> Бюджетного кодекса Российской Федерации приказываю:</w:t>
      </w:r>
    </w:p>
    <w:p w:rsidR="00E84184" w:rsidRPr="00163E3D" w:rsidRDefault="00E84184" w:rsidP="00E84184">
      <w:pPr>
        <w:autoSpaceDE w:val="0"/>
        <w:autoSpaceDN w:val="0"/>
        <w:adjustRightInd w:val="0"/>
        <w:ind w:firstLine="709"/>
        <w:jc w:val="both"/>
        <w:rPr>
          <w:rFonts w:ascii="Times New Roman" w:eastAsia="Times New Roman" w:hAnsi="Times New Roman" w:cs="Times New Roman"/>
          <w:bCs/>
          <w:sz w:val="24"/>
          <w:szCs w:val="24"/>
        </w:rPr>
      </w:pPr>
      <w:r w:rsidRPr="00163E3D">
        <w:rPr>
          <w:rFonts w:ascii="Times New Roman" w:eastAsia="Calibri" w:hAnsi="Times New Roman" w:cs="Times New Roman"/>
          <w:sz w:val="24"/>
          <w:szCs w:val="24"/>
          <w:lang w:eastAsia="en-US"/>
        </w:rPr>
        <w:t xml:space="preserve">1. Утвердить прилагаемую </w:t>
      </w:r>
      <w:hyperlink r:id="rId6" w:history="1">
        <w:r w:rsidRPr="00163E3D">
          <w:rPr>
            <w:rStyle w:val="a4"/>
            <w:rFonts w:ascii="Times New Roman" w:eastAsia="Calibri" w:hAnsi="Times New Roman" w:cs="Times New Roman"/>
            <w:color w:val="auto"/>
            <w:sz w:val="24"/>
            <w:szCs w:val="24"/>
            <w:u w:val="none"/>
            <w:lang w:eastAsia="en-US"/>
          </w:rPr>
          <w:t>методику</w:t>
        </w:r>
      </w:hyperlink>
      <w:r w:rsidRPr="00163E3D">
        <w:rPr>
          <w:rFonts w:ascii="Times New Roman" w:eastAsia="Calibri" w:hAnsi="Times New Roman" w:cs="Times New Roman"/>
          <w:sz w:val="24"/>
          <w:szCs w:val="24"/>
          <w:lang w:eastAsia="en-US"/>
        </w:rPr>
        <w:t xml:space="preserve"> планирования бюджетных ассигнований бюджета </w:t>
      </w:r>
      <w:proofErr w:type="spellStart"/>
      <w:r w:rsidRPr="00163E3D">
        <w:rPr>
          <w:rFonts w:ascii="Times New Roman" w:hAnsi="Times New Roman" w:cs="Times New Roman"/>
          <w:bCs/>
          <w:sz w:val="24"/>
          <w:szCs w:val="24"/>
        </w:rPr>
        <w:t>Бельковского</w:t>
      </w:r>
      <w:proofErr w:type="spellEnd"/>
      <w:r w:rsidRPr="00163E3D">
        <w:rPr>
          <w:rFonts w:ascii="Times New Roman" w:hAnsi="Times New Roman" w:cs="Times New Roman"/>
          <w:bCs/>
          <w:sz w:val="24"/>
          <w:szCs w:val="24"/>
        </w:rPr>
        <w:t xml:space="preserve"> сельского поселения </w:t>
      </w:r>
      <w:proofErr w:type="spellStart"/>
      <w:r w:rsidRPr="00163E3D">
        <w:rPr>
          <w:rFonts w:ascii="Times New Roman" w:eastAsia="Calibri" w:hAnsi="Times New Roman" w:cs="Times New Roman"/>
          <w:sz w:val="24"/>
          <w:szCs w:val="24"/>
          <w:lang w:eastAsia="en-US"/>
        </w:rPr>
        <w:t>Почепского</w:t>
      </w:r>
      <w:proofErr w:type="spellEnd"/>
      <w:r w:rsidRPr="00163E3D">
        <w:rPr>
          <w:rFonts w:ascii="Times New Roman" w:eastAsia="Calibri" w:hAnsi="Times New Roman" w:cs="Times New Roman"/>
          <w:sz w:val="24"/>
          <w:szCs w:val="24"/>
          <w:lang w:eastAsia="en-US"/>
        </w:rPr>
        <w:t xml:space="preserve"> муниципального  района Брянской области.</w:t>
      </w:r>
    </w:p>
    <w:p w:rsidR="00E84184" w:rsidRPr="00163E3D" w:rsidRDefault="00E84184" w:rsidP="00E84184">
      <w:pPr>
        <w:autoSpaceDE w:val="0"/>
        <w:autoSpaceDN w:val="0"/>
        <w:adjustRightInd w:val="0"/>
        <w:ind w:firstLine="709"/>
        <w:jc w:val="both"/>
        <w:rPr>
          <w:rFonts w:ascii="Times New Roman" w:hAnsi="Times New Roman" w:cs="Times New Roman"/>
          <w:sz w:val="24"/>
          <w:szCs w:val="24"/>
        </w:rPr>
      </w:pPr>
      <w:r w:rsidRPr="00163E3D">
        <w:rPr>
          <w:rFonts w:ascii="Times New Roman" w:eastAsia="Calibri" w:hAnsi="Times New Roman" w:cs="Times New Roman"/>
          <w:sz w:val="24"/>
          <w:szCs w:val="24"/>
          <w:lang w:eastAsia="en-US"/>
        </w:rPr>
        <w:t xml:space="preserve">2. </w:t>
      </w:r>
      <w:r w:rsidRPr="00163E3D">
        <w:rPr>
          <w:rFonts w:ascii="Times New Roman" w:hAnsi="Times New Roman" w:cs="Times New Roman"/>
          <w:sz w:val="24"/>
          <w:szCs w:val="24"/>
        </w:rPr>
        <w:t xml:space="preserve">Настоящее постановление опубликовать в </w:t>
      </w:r>
      <w:proofErr w:type="gramStart"/>
      <w:r w:rsidRPr="00163E3D">
        <w:rPr>
          <w:rFonts w:ascii="Times New Roman" w:hAnsi="Times New Roman" w:cs="Times New Roman"/>
          <w:sz w:val="24"/>
          <w:szCs w:val="24"/>
        </w:rPr>
        <w:t>порядке</w:t>
      </w:r>
      <w:proofErr w:type="gramEnd"/>
      <w:r w:rsidRPr="00163E3D">
        <w:rPr>
          <w:rFonts w:ascii="Times New Roman" w:hAnsi="Times New Roman" w:cs="Times New Roman"/>
          <w:sz w:val="24"/>
          <w:szCs w:val="24"/>
        </w:rPr>
        <w:t xml:space="preserve"> установленном Уставом муниципального образования, а также на официальном сайте </w:t>
      </w:r>
      <w:proofErr w:type="spellStart"/>
      <w:r w:rsidRPr="00163E3D">
        <w:rPr>
          <w:rFonts w:ascii="Times New Roman" w:hAnsi="Times New Roman" w:cs="Times New Roman"/>
          <w:sz w:val="24"/>
          <w:szCs w:val="24"/>
        </w:rPr>
        <w:t>Бельковской</w:t>
      </w:r>
      <w:proofErr w:type="spellEnd"/>
      <w:r w:rsidRPr="00163E3D">
        <w:rPr>
          <w:rFonts w:ascii="Times New Roman" w:hAnsi="Times New Roman" w:cs="Times New Roman"/>
          <w:sz w:val="24"/>
          <w:szCs w:val="24"/>
        </w:rPr>
        <w:t xml:space="preserve"> сельской администрации в сети интернет.</w:t>
      </w:r>
    </w:p>
    <w:p w:rsidR="00E84184" w:rsidRPr="00163E3D" w:rsidRDefault="00E84184" w:rsidP="00E84184">
      <w:pPr>
        <w:pStyle w:val="a3"/>
        <w:shd w:val="clear" w:color="auto" w:fill="FFFFFF"/>
        <w:spacing w:before="0" w:beforeAutospacing="0" w:after="0" w:afterAutospacing="0"/>
        <w:ind w:firstLine="709"/>
        <w:jc w:val="both"/>
        <w:textAlignment w:val="baseline"/>
        <w:rPr>
          <w:color w:val="000000"/>
        </w:rPr>
      </w:pPr>
      <w:r w:rsidRPr="00163E3D">
        <w:rPr>
          <w:rFonts w:eastAsia="Calibri"/>
          <w:lang w:eastAsia="en-US"/>
        </w:rPr>
        <w:t xml:space="preserve">3. </w:t>
      </w:r>
      <w:proofErr w:type="gramStart"/>
      <w:r w:rsidRPr="00163E3D">
        <w:rPr>
          <w:rFonts w:eastAsia="Calibri"/>
          <w:lang w:eastAsia="en-US"/>
        </w:rPr>
        <w:t>Контроль за</w:t>
      </w:r>
      <w:proofErr w:type="gramEnd"/>
      <w:r w:rsidRPr="00163E3D">
        <w:rPr>
          <w:rFonts w:eastAsia="Calibri"/>
          <w:lang w:eastAsia="en-US"/>
        </w:rPr>
        <w:t xml:space="preserve"> исполнением настоящего постановления </w:t>
      </w:r>
      <w:r w:rsidRPr="00163E3D">
        <w:rPr>
          <w:color w:val="000000"/>
        </w:rPr>
        <w:t>оставляю за собой.</w:t>
      </w:r>
    </w:p>
    <w:p w:rsidR="00E84184" w:rsidRPr="00163E3D" w:rsidRDefault="00E84184" w:rsidP="00E84184">
      <w:pPr>
        <w:autoSpaceDE w:val="0"/>
        <w:autoSpaceDN w:val="0"/>
        <w:adjustRightInd w:val="0"/>
        <w:ind w:firstLine="540"/>
        <w:jc w:val="both"/>
        <w:rPr>
          <w:rFonts w:ascii="Times New Roman" w:eastAsia="Calibri" w:hAnsi="Times New Roman" w:cs="Times New Roman"/>
          <w:sz w:val="24"/>
          <w:szCs w:val="24"/>
          <w:lang w:eastAsia="en-US"/>
        </w:rPr>
      </w:pPr>
    </w:p>
    <w:p w:rsidR="00E84184" w:rsidRPr="00163E3D" w:rsidRDefault="00E84184" w:rsidP="00E84184">
      <w:pPr>
        <w:tabs>
          <w:tab w:val="left" w:pos="6645"/>
        </w:tabs>
        <w:rPr>
          <w:rFonts w:ascii="Times New Roman" w:eastAsia="Times New Roman" w:hAnsi="Times New Roman" w:cs="Times New Roman"/>
          <w:sz w:val="24"/>
          <w:szCs w:val="24"/>
        </w:rPr>
      </w:pPr>
    </w:p>
    <w:p w:rsidR="00E84184" w:rsidRPr="00163E3D" w:rsidRDefault="00E84184" w:rsidP="00E84184">
      <w:pPr>
        <w:tabs>
          <w:tab w:val="left" w:pos="6645"/>
        </w:tabs>
        <w:rPr>
          <w:rFonts w:ascii="Times New Roman" w:hAnsi="Times New Roman" w:cs="Times New Roman"/>
          <w:sz w:val="24"/>
          <w:szCs w:val="24"/>
        </w:rPr>
      </w:pPr>
      <w:r w:rsidRPr="00163E3D">
        <w:rPr>
          <w:rFonts w:ascii="Times New Roman" w:hAnsi="Times New Roman" w:cs="Times New Roman"/>
          <w:sz w:val="24"/>
          <w:szCs w:val="24"/>
        </w:rPr>
        <w:t xml:space="preserve">Глава </w:t>
      </w:r>
      <w:proofErr w:type="spellStart"/>
      <w:r w:rsidRPr="00163E3D">
        <w:rPr>
          <w:rFonts w:ascii="Times New Roman" w:hAnsi="Times New Roman" w:cs="Times New Roman"/>
          <w:sz w:val="24"/>
          <w:szCs w:val="24"/>
        </w:rPr>
        <w:t>Бельковской</w:t>
      </w:r>
      <w:proofErr w:type="spellEnd"/>
    </w:p>
    <w:p w:rsidR="00E84184" w:rsidRPr="00163E3D" w:rsidRDefault="00E84184" w:rsidP="00E84184">
      <w:pPr>
        <w:tabs>
          <w:tab w:val="left" w:pos="6645"/>
        </w:tabs>
        <w:rPr>
          <w:rFonts w:ascii="Times New Roman" w:hAnsi="Times New Roman" w:cs="Times New Roman"/>
          <w:sz w:val="24"/>
          <w:szCs w:val="24"/>
        </w:rPr>
      </w:pPr>
      <w:r w:rsidRPr="00163E3D">
        <w:rPr>
          <w:rFonts w:ascii="Times New Roman" w:hAnsi="Times New Roman" w:cs="Times New Roman"/>
          <w:sz w:val="24"/>
          <w:szCs w:val="24"/>
        </w:rPr>
        <w:t>сельской администрации                                              С.Н.Торопко</w:t>
      </w:r>
      <w:r w:rsidRPr="00163E3D">
        <w:rPr>
          <w:rFonts w:ascii="Times New Roman" w:hAnsi="Times New Roman" w:cs="Times New Roman"/>
          <w:sz w:val="24"/>
          <w:szCs w:val="24"/>
        </w:rPr>
        <w:tab/>
      </w:r>
    </w:p>
    <w:p w:rsidR="00E84184" w:rsidRPr="00163E3D" w:rsidRDefault="00E84184" w:rsidP="00E84184">
      <w:pPr>
        <w:autoSpaceDE w:val="0"/>
        <w:autoSpaceDN w:val="0"/>
        <w:adjustRightInd w:val="0"/>
        <w:jc w:val="right"/>
        <w:outlineLvl w:val="0"/>
        <w:rPr>
          <w:rFonts w:ascii="Times New Roman" w:eastAsia="Calibri" w:hAnsi="Times New Roman" w:cs="Times New Roman"/>
          <w:sz w:val="24"/>
          <w:szCs w:val="24"/>
          <w:lang w:eastAsia="en-US"/>
        </w:rPr>
      </w:pPr>
    </w:p>
    <w:p w:rsidR="00E84184" w:rsidRPr="00163E3D" w:rsidRDefault="00E84184" w:rsidP="00E84184">
      <w:pPr>
        <w:autoSpaceDE w:val="0"/>
        <w:autoSpaceDN w:val="0"/>
        <w:adjustRightInd w:val="0"/>
        <w:jc w:val="right"/>
        <w:outlineLvl w:val="0"/>
        <w:rPr>
          <w:rFonts w:ascii="Times New Roman" w:eastAsia="Calibri" w:hAnsi="Times New Roman" w:cs="Times New Roman"/>
          <w:sz w:val="24"/>
          <w:szCs w:val="24"/>
          <w:lang w:eastAsia="en-US"/>
        </w:rPr>
      </w:pPr>
    </w:p>
    <w:p w:rsidR="00E84184" w:rsidRPr="00163E3D" w:rsidRDefault="00E84184" w:rsidP="00E84184">
      <w:pPr>
        <w:autoSpaceDE w:val="0"/>
        <w:autoSpaceDN w:val="0"/>
        <w:adjustRightInd w:val="0"/>
        <w:jc w:val="right"/>
        <w:outlineLvl w:val="0"/>
        <w:rPr>
          <w:rFonts w:ascii="Times New Roman" w:eastAsia="Calibri" w:hAnsi="Times New Roman" w:cs="Times New Roman"/>
          <w:sz w:val="24"/>
          <w:szCs w:val="24"/>
          <w:lang w:eastAsia="en-US"/>
        </w:rPr>
      </w:pPr>
    </w:p>
    <w:p w:rsidR="00E84184" w:rsidRPr="00163E3D" w:rsidRDefault="00E84184" w:rsidP="00E84184">
      <w:pPr>
        <w:autoSpaceDE w:val="0"/>
        <w:autoSpaceDN w:val="0"/>
        <w:adjustRightInd w:val="0"/>
        <w:jc w:val="right"/>
        <w:outlineLvl w:val="0"/>
        <w:rPr>
          <w:rFonts w:ascii="Times New Roman" w:eastAsia="Calibri" w:hAnsi="Times New Roman" w:cs="Times New Roman"/>
          <w:sz w:val="24"/>
          <w:szCs w:val="24"/>
          <w:lang w:eastAsia="en-US"/>
        </w:rPr>
      </w:pPr>
    </w:p>
    <w:p w:rsidR="00E84184" w:rsidRPr="00163E3D" w:rsidRDefault="00E84184" w:rsidP="00E84184">
      <w:pPr>
        <w:autoSpaceDE w:val="0"/>
        <w:autoSpaceDN w:val="0"/>
        <w:adjustRightInd w:val="0"/>
        <w:jc w:val="right"/>
        <w:outlineLvl w:val="0"/>
        <w:rPr>
          <w:rFonts w:ascii="Times New Roman" w:eastAsia="Calibri" w:hAnsi="Times New Roman" w:cs="Times New Roman"/>
          <w:sz w:val="24"/>
          <w:szCs w:val="24"/>
          <w:lang w:eastAsia="en-US"/>
        </w:rPr>
      </w:pPr>
    </w:p>
    <w:p w:rsidR="00E84184" w:rsidRPr="00163E3D" w:rsidRDefault="00E84184" w:rsidP="00E84184">
      <w:pPr>
        <w:autoSpaceDE w:val="0"/>
        <w:autoSpaceDN w:val="0"/>
        <w:adjustRightInd w:val="0"/>
        <w:jc w:val="right"/>
        <w:outlineLvl w:val="0"/>
        <w:rPr>
          <w:rFonts w:ascii="Times New Roman" w:eastAsia="Calibri" w:hAnsi="Times New Roman" w:cs="Times New Roman"/>
          <w:sz w:val="24"/>
          <w:szCs w:val="24"/>
          <w:lang w:eastAsia="en-US"/>
        </w:rPr>
      </w:pPr>
    </w:p>
    <w:p w:rsidR="00E84184" w:rsidRPr="00163E3D" w:rsidRDefault="00E84184" w:rsidP="00163E3D">
      <w:pPr>
        <w:autoSpaceDE w:val="0"/>
        <w:autoSpaceDN w:val="0"/>
        <w:adjustRightInd w:val="0"/>
        <w:spacing w:after="0"/>
        <w:jc w:val="right"/>
        <w:outlineLvl w:val="0"/>
        <w:rPr>
          <w:rFonts w:ascii="Times New Roman" w:eastAsia="Calibri" w:hAnsi="Times New Roman" w:cs="Times New Roman"/>
          <w:sz w:val="24"/>
          <w:szCs w:val="24"/>
          <w:lang w:eastAsia="en-US"/>
        </w:rPr>
      </w:pPr>
      <w:proofErr w:type="gramStart"/>
      <w:r w:rsidRPr="00163E3D">
        <w:rPr>
          <w:rFonts w:ascii="Times New Roman" w:eastAsia="Calibri" w:hAnsi="Times New Roman" w:cs="Times New Roman"/>
          <w:sz w:val="24"/>
          <w:szCs w:val="24"/>
          <w:lang w:eastAsia="en-US"/>
        </w:rPr>
        <w:lastRenderedPageBreak/>
        <w:t>Утверждена</w:t>
      </w:r>
      <w:proofErr w:type="gramEnd"/>
      <w:r w:rsidRPr="00163E3D">
        <w:rPr>
          <w:rFonts w:ascii="Times New Roman" w:eastAsia="Calibri" w:hAnsi="Times New Roman" w:cs="Times New Roman"/>
          <w:sz w:val="24"/>
          <w:szCs w:val="24"/>
          <w:lang w:eastAsia="en-US"/>
        </w:rPr>
        <w:t xml:space="preserve">   постановлением</w:t>
      </w:r>
    </w:p>
    <w:p w:rsidR="00E84184" w:rsidRPr="00163E3D" w:rsidRDefault="00E84184" w:rsidP="00163E3D">
      <w:pPr>
        <w:autoSpaceDE w:val="0"/>
        <w:autoSpaceDN w:val="0"/>
        <w:adjustRightInd w:val="0"/>
        <w:spacing w:after="0"/>
        <w:jc w:val="right"/>
        <w:rPr>
          <w:rFonts w:ascii="Times New Roman" w:eastAsia="Calibri" w:hAnsi="Times New Roman" w:cs="Times New Roman"/>
          <w:sz w:val="24"/>
          <w:szCs w:val="24"/>
          <w:lang w:eastAsia="en-US"/>
        </w:rPr>
      </w:pPr>
      <w:proofErr w:type="spellStart"/>
      <w:r w:rsidRPr="00163E3D">
        <w:rPr>
          <w:rFonts w:ascii="Times New Roman" w:eastAsia="Calibri" w:hAnsi="Times New Roman" w:cs="Times New Roman"/>
          <w:sz w:val="24"/>
          <w:szCs w:val="24"/>
          <w:lang w:eastAsia="en-US"/>
        </w:rPr>
        <w:t>Бельковской</w:t>
      </w:r>
      <w:proofErr w:type="spellEnd"/>
      <w:r w:rsidRPr="00163E3D">
        <w:rPr>
          <w:rFonts w:ascii="Times New Roman" w:eastAsia="Calibri" w:hAnsi="Times New Roman" w:cs="Times New Roman"/>
          <w:sz w:val="24"/>
          <w:szCs w:val="24"/>
          <w:lang w:eastAsia="en-US"/>
        </w:rPr>
        <w:t xml:space="preserve"> сельской </w:t>
      </w:r>
    </w:p>
    <w:p w:rsidR="00E84184" w:rsidRPr="00163E3D" w:rsidRDefault="00E84184" w:rsidP="00163E3D">
      <w:pPr>
        <w:autoSpaceDE w:val="0"/>
        <w:autoSpaceDN w:val="0"/>
        <w:adjustRightInd w:val="0"/>
        <w:spacing w:after="0"/>
        <w:jc w:val="right"/>
        <w:rPr>
          <w:rFonts w:ascii="Times New Roman" w:eastAsia="Calibri" w:hAnsi="Times New Roman" w:cs="Times New Roman"/>
          <w:sz w:val="24"/>
          <w:szCs w:val="24"/>
          <w:lang w:eastAsia="en-US"/>
        </w:rPr>
      </w:pPr>
      <w:r w:rsidRPr="00163E3D">
        <w:rPr>
          <w:rFonts w:ascii="Times New Roman" w:eastAsia="Calibri" w:hAnsi="Times New Roman" w:cs="Times New Roman"/>
          <w:sz w:val="24"/>
          <w:szCs w:val="24"/>
          <w:lang w:eastAsia="en-US"/>
        </w:rPr>
        <w:t>администрации</w:t>
      </w:r>
    </w:p>
    <w:p w:rsidR="00E84184" w:rsidRPr="00163E3D" w:rsidRDefault="00E84184" w:rsidP="00163E3D">
      <w:pPr>
        <w:autoSpaceDE w:val="0"/>
        <w:autoSpaceDN w:val="0"/>
        <w:adjustRightInd w:val="0"/>
        <w:spacing w:after="0"/>
        <w:jc w:val="right"/>
        <w:rPr>
          <w:rFonts w:ascii="Times New Roman" w:eastAsia="Calibri" w:hAnsi="Times New Roman" w:cs="Times New Roman"/>
          <w:sz w:val="24"/>
          <w:szCs w:val="24"/>
          <w:lang w:eastAsia="en-US"/>
        </w:rPr>
      </w:pPr>
      <w:r w:rsidRPr="00163E3D">
        <w:rPr>
          <w:rFonts w:ascii="Times New Roman" w:eastAsia="Calibri" w:hAnsi="Times New Roman" w:cs="Times New Roman"/>
          <w:sz w:val="24"/>
          <w:szCs w:val="24"/>
          <w:lang w:eastAsia="en-US"/>
        </w:rPr>
        <w:t xml:space="preserve">от     </w:t>
      </w:r>
      <w:r w:rsidR="00BB52B8">
        <w:rPr>
          <w:rFonts w:ascii="Times New Roman" w:eastAsia="Calibri" w:hAnsi="Times New Roman" w:cs="Times New Roman"/>
          <w:sz w:val="24"/>
          <w:szCs w:val="24"/>
          <w:lang w:eastAsia="en-US"/>
        </w:rPr>
        <w:t>29.12.</w:t>
      </w:r>
      <w:r w:rsidRPr="00163E3D">
        <w:rPr>
          <w:rFonts w:ascii="Times New Roman" w:eastAsia="Calibri" w:hAnsi="Times New Roman" w:cs="Times New Roman"/>
          <w:sz w:val="24"/>
          <w:szCs w:val="24"/>
          <w:lang w:eastAsia="en-US"/>
        </w:rPr>
        <w:t xml:space="preserve">  2023г. №</w:t>
      </w:r>
      <w:r w:rsidR="00BB52B8">
        <w:rPr>
          <w:rFonts w:ascii="Times New Roman" w:eastAsia="Calibri" w:hAnsi="Times New Roman" w:cs="Times New Roman"/>
          <w:sz w:val="24"/>
          <w:szCs w:val="24"/>
          <w:lang w:eastAsia="en-US"/>
        </w:rPr>
        <w:t>37</w:t>
      </w:r>
      <w:r w:rsidRPr="00163E3D">
        <w:rPr>
          <w:rFonts w:ascii="Times New Roman" w:eastAsia="Calibri" w:hAnsi="Times New Roman" w:cs="Times New Roman"/>
          <w:color w:val="FFFFFF" w:themeColor="background1"/>
          <w:sz w:val="24"/>
          <w:szCs w:val="24"/>
          <w:lang w:eastAsia="en-US"/>
        </w:rPr>
        <w:t>83</w:t>
      </w:r>
      <w:r w:rsidR="00BB52B8">
        <w:rPr>
          <w:rFonts w:ascii="Times New Roman" w:eastAsia="Calibri" w:hAnsi="Times New Roman" w:cs="Times New Roman"/>
          <w:color w:val="FFFFFF" w:themeColor="background1"/>
          <w:sz w:val="24"/>
          <w:szCs w:val="24"/>
          <w:lang w:eastAsia="en-US"/>
        </w:rPr>
        <w:t>37</w:t>
      </w:r>
    </w:p>
    <w:p w:rsidR="00E84184" w:rsidRPr="00163E3D" w:rsidRDefault="00E84184" w:rsidP="00163E3D">
      <w:pPr>
        <w:autoSpaceDE w:val="0"/>
        <w:autoSpaceDN w:val="0"/>
        <w:adjustRightInd w:val="0"/>
        <w:spacing w:after="0"/>
        <w:jc w:val="right"/>
        <w:rPr>
          <w:rFonts w:ascii="Times New Roman" w:eastAsia="Calibri" w:hAnsi="Times New Roman" w:cs="Times New Roman"/>
          <w:sz w:val="24"/>
          <w:szCs w:val="24"/>
          <w:lang w:eastAsia="en-US"/>
        </w:rPr>
      </w:pPr>
    </w:p>
    <w:p w:rsidR="00E84184" w:rsidRPr="00163E3D" w:rsidRDefault="00E84184" w:rsidP="00163E3D">
      <w:pPr>
        <w:autoSpaceDE w:val="0"/>
        <w:autoSpaceDN w:val="0"/>
        <w:adjustRightInd w:val="0"/>
        <w:spacing w:after="0"/>
        <w:jc w:val="center"/>
        <w:rPr>
          <w:rFonts w:ascii="Times New Roman" w:eastAsia="Times New Roman" w:hAnsi="Times New Roman" w:cs="Times New Roman"/>
          <w:b/>
          <w:bCs/>
          <w:sz w:val="24"/>
          <w:szCs w:val="24"/>
        </w:rPr>
      </w:pPr>
      <w:r w:rsidRPr="00163E3D">
        <w:rPr>
          <w:rFonts w:ascii="Times New Roman" w:hAnsi="Times New Roman" w:cs="Times New Roman"/>
          <w:b/>
          <w:bCs/>
          <w:sz w:val="24"/>
          <w:szCs w:val="24"/>
        </w:rPr>
        <w:t xml:space="preserve">Методика </w:t>
      </w:r>
    </w:p>
    <w:p w:rsidR="00E84184" w:rsidRPr="00163E3D" w:rsidRDefault="00E84184" w:rsidP="00163E3D">
      <w:pPr>
        <w:autoSpaceDE w:val="0"/>
        <w:autoSpaceDN w:val="0"/>
        <w:adjustRightInd w:val="0"/>
        <w:spacing w:after="0"/>
        <w:jc w:val="center"/>
        <w:rPr>
          <w:rFonts w:ascii="Times New Roman" w:hAnsi="Times New Roman" w:cs="Times New Roman"/>
          <w:b/>
          <w:bCs/>
          <w:sz w:val="24"/>
          <w:szCs w:val="24"/>
        </w:rPr>
      </w:pPr>
      <w:proofErr w:type="spellStart"/>
      <w:r w:rsidRPr="00163E3D">
        <w:rPr>
          <w:rFonts w:ascii="Times New Roman" w:hAnsi="Times New Roman" w:cs="Times New Roman"/>
          <w:b/>
          <w:bCs/>
          <w:sz w:val="24"/>
          <w:szCs w:val="24"/>
        </w:rPr>
        <w:t>планированиябюджетных</w:t>
      </w:r>
      <w:proofErr w:type="spellEnd"/>
      <w:r w:rsidRPr="00163E3D">
        <w:rPr>
          <w:rFonts w:ascii="Times New Roman" w:hAnsi="Times New Roman" w:cs="Times New Roman"/>
          <w:b/>
          <w:bCs/>
          <w:sz w:val="24"/>
          <w:szCs w:val="24"/>
        </w:rPr>
        <w:t xml:space="preserve"> ассигнований бюджета </w:t>
      </w:r>
    </w:p>
    <w:p w:rsidR="00E84184" w:rsidRPr="00163E3D" w:rsidRDefault="00E84184" w:rsidP="00163E3D">
      <w:pPr>
        <w:autoSpaceDE w:val="0"/>
        <w:autoSpaceDN w:val="0"/>
        <w:adjustRightInd w:val="0"/>
        <w:spacing w:after="0"/>
        <w:jc w:val="center"/>
        <w:rPr>
          <w:rFonts w:ascii="Times New Roman" w:hAnsi="Times New Roman" w:cs="Times New Roman"/>
          <w:b/>
          <w:bCs/>
          <w:sz w:val="24"/>
          <w:szCs w:val="24"/>
        </w:rPr>
      </w:pPr>
      <w:proofErr w:type="spellStart"/>
      <w:r w:rsidRPr="00163E3D">
        <w:rPr>
          <w:rFonts w:ascii="Times New Roman" w:hAnsi="Times New Roman" w:cs="Times New Roman"/>
          <w:b/>
          <w:bCs/>
          <w:sz w:val="24"/>
          <w:szCs w:val="24"/>
        </w:rPr>
        <w:t>Бельковского</w:t>
      </w:r>
      <w:proofErr w:type="spellEnd"/>
      <w:r w:rsidRPr="00163E3D">
        <w:rPr>
          <w:rFonts w:ascii="Times New Roman" w:hAnsi="Times New Roman" w:cs="Times New Roman"/>
          <w:b/>
          <w:bCs/>
          <w:sz w:val="24"/>
          <w:szCs w:val="24"/>
        </w:rPr>
        <w:t xml:space="preserve"> сельского поселения </w:t>
      </w:r>
      <w:proofErr w:type="spellStart"/>
      <w:r w:rsidRPr="00163E3D">
        <w:rPr>
          <w:rFonts w:ascii="Times New Roman" w:hAnsi="Times New Roman" w:cs="Times New Roman"/>
          <w:b/>
          <w:bCs/>
          <w:sz w:val="24"/>
          <w:szCs w:val="24"/>
        </w:rPr>
        <w:t>Почепского</w:t>
      </w:r>
      <w:proofErr w:type="spellEnd"/>
      <w:r w:rsidRPr="00163E3D">
        <w:rPr>
          <w:rFonts w:ascii="Times New Roman" w:hAnsi="Times New Roman" w:cs="Times New Roman"/>
          <w:b/>
          <w:bCs/>
          <w:sz w:val="24"/>
          <w:szCs w:val="24"/>
        </w:rPr>
        <w:t xml:space="preserve"> муниципального района Брянской области</w:t>
      </w:r>
    </w:p>
    <w:p w:rsidR="00E84184" w:rsidRPr="00163E3D" w:rsidRDefault="00E84184" w:rsidP="00163E3D">
      <w:pPr>
        <w:autoSpaceDE w:val="0"/>
        <w:autoSpaceDN w:val="0"/>
        <w:adjustRightInd w:val="0"/>
        <w:spacing w:after="0"/>
        <w:ind w:firstLine="540"/>
        <w:jc w:val="both"/>
        <w:rPr>
          <w:rFonts w:ascii="Times New Roman" w:eastAsia="Calibri" w:hAnsi="Times New Roman" w:cs="Times New Roman"/>
          <w:sz w:val="24"/>
          <w:szCs w:val="24"/>
          <w:lang w:eastAsia="en-US"/>
        </w:rPr>
      </w:pPr>
    </w:p>
    <w:p w:rsidR="00E84184" w:rsidRPr="00163E3D" w:rsidRDefault="00E84184" w:rsidP="00163E3D">
      <w:pPr>
        <w:autoSpaceDE w:val="0"/>
        <w:autoSpaceDN w:val="0"/>
        <w:adjustRightInd w:val="0"/>
        <w:spacing w:after="0"/>
        <w:jc w:val="center"/>
        <w:rPr>
          <w:rFonts w:ascii="Times New Roman" w:eastAsia="Calibri" w:hAnsi="Times New Roman" w:cs="Times New Roman"/>
          <w:sz w:val="24"/>
          <w:szCs w:val="24"/>
          <w:lang w:eastAsia="en-US"/>
        </w:rPr>
      </w:pPr>
      <w:r w:rsidRPr="00163E3D">
        <w:rPr>
          <w:rFonts w:ascii="Times New Roman" w:hAnsi="Times New Roman" w:cs="Times New Roman"/>
          <w:b/>
          <w:sz w:val="24"/>
          <w:szCs w:val="24"/>
          <w:lang w:val="en-US"/>
        </w:rPr>
        <w:t>I</w:t>
      </w:r>
      <w:r w:rsidRPr="00163E3D">
        <w:rPr>
          <w:rFonts w:ascii="Times New Roman" w:hAnsi="Times New Roman" w:cs="Times New Roman"/>
          <w:b/>
          <w:sz w:val="24"/>
          <w:szCs w:val="24"/>
        </w:rPr>
        <w:t xml:space="preserve">. Общие подходы к планированию бюджетных ассигнований </w:t>
      </w:r>
      <w:r w:rsidRPr="00163E3D">
        <w:rPr>
          <w:rFonts w:ascii="Times New Roman" w:hAnsi="Times New Roman" w:cs="Times New Roman"/>
          <w:b/>
          <w:sz w:val="24"/>
          <w:szCs w:val="24"/>
        </w:rPr>
        <w:br/>
        <w:t xml:space="preserve">бюджета </w:t>
      </w:r>
      <w:proofErr w:type="spellStart"/>
      <w:r w:rsidRPr="00163E3D">
        <w:rPr>
          <w:rFonts w:ascii="Times New Roman" w:hAnsi="Times New Roman" w:cs="Times New Roman"/>
          <w:b/>
          <w:bCs/>
          <w:sz w:val="24"/>
          <w:szCs w:val="24"/>
        </w:rPr>
        <w:t>Бельковского</w:t>
      </w:r>
      <w:proofErr w:type="spellEnd"/>
      <w:r w:rsidRPr="00163E3D">
        <w:rPr>
          <w:rFonts w:ascii="Times New Roman" w:hAnsi="Times New Roman" w:cs="Times New Roman"/>
          <w:b/>
          <w:bCs/>
          <w:sz w:val="24"/>
          <w:szCs w:val="24"/>
        </w:rPr>
        <w:t xml:space="preserve"> сельского поселения </w:t>
      </w:r>
      <w:proofErr w:type="spellStart"/>
      <w:r w:rsidRPr="00163E3D">
        <w:rPr>
          <w:rFonts w:ascii="Times New Roman" w:hAnsi="Times New Roman" w:cs="Times New Roman"/>
          <w:b/>
          <w:bCs/>
          <w:sz w:val="24"/>
          <w:szCs w:val="24"/>
        </w:rPr>
        <w:t>Почепского</w:t>
      </w:r>
      <w:proofErr w:type="spellEnd"/>
      <w:r w:rsidRPr="00163E3D">
        <w:rPr>
          <w:rFonts w:ascii="Times New Roman" w:hAnsi="Times New Roman" w:cs="Times New Roman"/>
          <w:b/>
          <w:bCs/>
          <w:sz w:val="24"/>
          <w:szCs w:val="24"/>
        </w:rPr>
        <w:t xml:space="preserve"> муниципального района Брянской области</w:t>
      </w:r>
    </w:p>
    <w:p w:rsidR="00E84184" w:rsidRPr="00163E3D" w:rsidRDefault="00E84184" w:rsidP="00E84184">
      <w:pPr>
        <w:autoSpaceDE w:val="0"/>
        <w:autoSpaceDN w:val="0"/>
        <w:adjustRightInd w:val="0"/>
        <w:jc w:val="center"/>
        <w:rPr>
          <w:rFonts w:ascii="Times New Roman" w:eastAsia="Times New Roman" w:hAnsi="Times New Roman" w:cs="Times New Roman"/>
          <w:b/>
          <w:sz w:val="24"/>
          <w:szCs w:val="24"/>
        </w:rPr>
      </w:pPr>
      <w:r w:rsidRPr="00163E3D">
        <w:rPr>
          <w:rFonts w:ascii="Times New Roman" w:hAnsi="Times New Roman" w:cs="Times New Roman"/>
          <w:b/>
          <w:sz w:val="24"/>
          <w:szCs w:val="24"/>
        </w:rPr>
        <w:t>на очередной финансовый год и на плановый период</w:t>
      </w:r>
    </w:p>
    <w:p w:rsidR="00E84184" w:rsidRPr="00163E3D" w:rsidRDefault="00E84184" w:rsidP="00E84184">
      <w:pPr>
        <w:autoSpaceDE w:val="0"/>
        <w:autoSpaceDN w:val="0"/>
        <w:adjustRightInd w:val="0"/>
        <w:jc w:val="center"/>
        <w:rPr>
          <w:rFonts w:ascii="Times New Roman" w:hAnsi="Times New Roman" w:cs="Times New Roman"/>
          <w:sz w:val="24"/>
          <w:szCs w:val="24"/>
        </w:rPr>
      </w:pP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 xml:space="preserve">Планирование бюджетных ассигнований бюджета </w:t>
      </w:r>
      <w:proofErr w:type="spellStart"/>
      <w:r w:rsidRPr="00163E3D">
        <w:rPr>
          <w:rFonts w:ascii="Times New Roman" w:hAnsi="Times New Roman" w:cs="Times New Roman"/>
          <w:bCs/>
          <w:sz w:val="24"/>
          <w:szCs w:val="24"/>
        </w:rPr>
        <w:t>Бельковского</w:t>
      </w:r>
      <w:proofErr w:type="spellEnd"/>
      <w:r w:rsidRPr="00163E3D">
        <w:rPr>
          <w:rFonts w:ascii="Times New Roman" w:hAnsi="Times New Roman" w:cs="Times New Roman"/>
          <w:bCs/>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(далее – планирование бюджетных ассигнований) осуществляется в соответствии с расходными обязательствами, обусловленными законами, иными нормативными правовыми актами, договорами или соглашениями, заключенными </w:t>
      </w:r>
      <w:proofErr w:type="spellStart"/>
      <w:r w:rsidRPr="00163E3D">
        <w:rPr>
          <w:rFonts w:ascii="Times New Roman" w:hAnsi="Times New Roman" w:cs="Times New Roman"/>
          <w:bCs/>
          <w:sz w:val="24"/>
          <w:szCs w:val="24"/>
        </w:rPr>
        <w:t>Бельковским</w:t>
      </w:r>
      <w:proofErr w:type="spellEnd"/>
      <w:r w:rsidRPr="00163E3D">
        <w:rPr>
          <w:rFonts w:ascii="Times New Roman" w:hAnsi="Times New Roman" w:cs="Times New Roman"/>
          <w:bCs/>
          <w:sz w:val="24"/>
          <w:szCs w:val="24"/>
        </w:rPr>
        <w:t xml:space="preserve"> сельским поселением </w:t>
      </w:r>
      <w:proofErr w:type="spellStart"/>
      <w:r w:rsidRPr="00163E3D">
        <w:rPr>
          <w:rFonts w:ascii="Times New Roman" w:eastAsia="Calibri" w:hAnsi="Times New Roman" w:cs="Times New Roman"/>
          <w:sz w:val="24"/>
          <w:szCs w:val="24"/>
          <w:lang w:eastAsia="en-US"/>
        </w:rPr>
        <w:t>Почепского</w:t>
      </w:r>
      <w:proofErr w:type="spellEnd"/>
      <w:r w:rsidRPr="00163E3D">
        <w:rPr>
          <w:rFonts w:ascii="Times New Roman" w:eastAsia="Calibri" w:hAnsi="Times New Roman" w:cs="Times New Roman"/>
          <w:sz w:val="24"/>
          <w:szCs w:val="24"/>
          <w:lang w:eastAsia="en-US"/>
        </w:rPr>
        <w:t xml:space="preserve"> муниципального района Брянской области или от имени </w:t>
      </w:r>
      <w:proofErr w:type="spellStart"/>
      <w:r w:rsidRPr="00163E3D">
        <w:rPr>
          <w:rFonts w:ascii="Times New Roman" w:eastAsia="Calibri" w:hAnsi="Times New Roman" w:cs="Times New Roman"/>
          <w:sz w:val="24"/>
          <w:szCs w:val="24"/>
          <w:lang w:eastAsia="en-US"/>
        </w:rPr>
        <w:t>Бельковского</w:t>
      </w:r>
      <w:proofErr w:type="spellEnd"/>
      <w:r w:rsidRPr="00163E3D">
        <w:rPr>
          <w:rFonts w:ascii="Times New Roman" w:eastAsia="Calibri" w:hAnsi="Times New Roman" w:cs="Times New Roman"/>
          <w:sz w:val="24"/>
          <w:szCs w:val="24"/>
          <w:lang w:eastAsia="en-US"/>
        </w:rPr>
        <w:t xml:space="preserve"> сельского поселения </w:t>
      </w:r>
      <w:proofErr w:type="spellStart"/>
      <w:r w:rsidRPr="00163E3D">
        <w:rPr>
          <w:rFonts w:ascii="Times New Roman" w:eastAsia="Calibri" w:hAnsi="Times New Roman" w:cs="Times New Roman"/>
          <w:sz w:val="24"/>
          <w:szCs w:val="24"/>
          <w:lang w:eastAsia="en-US"/>
        </w:rPr>
        <w:t>Почепского</w:t>
      </w:r>
      <w:proofErr w:type="spellEnd"/>
      <w:r w:rsidRPr="00163E3D">
        <w:rPr>
          <w:rFonts w:ascii="Times New Roman" w:eastAsia="Calibri" w:hAnsi="Times New Roman" w:cs="Times New Roman"/>
          <w:sz w:val="24"/>
          <w:szCs w:val="24"/>
          <w:lang w:eastAsia="en-US"/>
        </w:rPr>
        <w:t xml:space="preserve"> муниципального района Брянской области</w:t>
      </w:r>
      <w:r w:rsidRPr="00163E3D">
        <w:rPr>
          <w:rFonts w:ascii="Times New Roman" w:hAnsi="Times New Roman" w:cs="Times New Roman"/>
          <w:sz w:val="24"/>
          <w:szCs w:val="24"/>
        </w:rPr>
        <w:t>.</w:t>
      </w:r>
      <w:proofErr w:type="gramEnd"/>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Планирование бюджетных ассигнований осуществляется раздельно по бюджетным ассигнованиям на исполнение действующих и принимаемых расходных обязательств.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163E3D">
        <w:rPr>
          <w:rFonts w:ascii="Times New Roman" w:hAnsi="Times New Roman" w:cs="Times New Roman"/>
          <w:sz w:val="24"/>
          <w:szCs w:val="24"/>
        </w:rPr>
        <w:t xml:space="preserve"> </w:t>
      </w:r>
      <w:proofErr w:type="gramStart"/>
      <w:r w:rsidRPr="00163E3D">
        <w:rPr>
          <w:rFonts w:ascii="Times New Roman" w:hAnsi="Times New Roman" w:cs="Times New Roman"/>
          <w:sz w:val="24"/>
          <w:szCs w:val="24"/>
        </w:rPr>
        <w:t>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w:t>
      </w:r>
      <w:proofErr w:type="gramEnd"/>
    </w:p>
    <w:p w:rsidR="00E84184" w:rsidRPr="00163E3D" w:rsidRDefault="00E84184" w:rsidP="00E84184">
      <w:pPr>
        <w:ind w:firstLine="709"/>
        <w:jc w:val="both"/>
        <w:rPr>
          <w:rFonts w:ascii="Times New Roman" w:hAnsi="Times New Roman" w:cs="Times New Roman"/>
          <w:sz w:val="24"/>
          <w:szCs w:val="24"/>
        </w:rPr>
      </w:pPr>
      <w:proofErr w:type="gramStart"/>
      <w:r w:rsidRPr="00163E3D">
        <w:rPr>
          <w:rFonts w:ascii="Times New Roman" w:hAnsi="Times New Roman" w:cs="Times New Roman"/>
          <w:sz w:val="24"/>
          <w:szCs w:val="24"/>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w:t>
      </w:r>
      <w:proofErr w:type="gramEnd"/>
      <w:r w:rsidRPr="00163E3D">
        <w:rPr>
          <w:rFonts w:ascii="Times New Roman" w:hAnsi="Times New Roman" w:cs="Times New Roman"/>
          <w:sz w:val="24"/>
          <w:szCs w:val="24"/>
        </w:rPr>
        <w:t xml:space="preserve"> договоры и соглашения, подлежащие заключению получателями бюджетных средств во исполнение указанных законов и нормативных правовых актов.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Планирование бюджетных ассигнований на исполнение принимаемых расходных обязательств осуществляется с учетом действующих и неисполненных расходных обязатель</w:t>
      </w:r>
      <w:proofErr w:type="gramStart"/>
      <w:r w:rsidRPr="00163E3D">
        <w:rPr>
          <w:rFonts w:ascii="Times New Roman" w:hAnsi="Times New Roman" w:cs="Times New Roman"/>
          <w:sz w:val="24"/>
          <w:szCs w:val="24"/>
        </w:rPr>
        <w:t>ств пр</w:t>
      </w:r>
      <w:proofErr w:type="gramEnd"/>
      <w:r w:rsidRPr="00163E3D">
        <w:rPr>
          <w:rFonts w:ascii="Times New Roman" w:hAnsi="Times New Roman" w:cs="Times New Roman"/>
          <w:sz w:val="24"/>
          <w:szCs w:val="24"/>
        </w:rPr>
        <w:t>и первоочередном планировании бюджетных ассигнований на исполнение действующих расходных обязательств.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lastRenderedPageBreak/>
        <w:t xml:space="preserve">Планирование бюджетных ассигнований осуществляется в соответствии с перечнем видов бюджетных ассигнований, установленных статьей 69 Бюджетного кодекса Российской Федерации с учетом положений </w:t>
      </w:r>
      <w:hyperlink r:id="rId7" w:history="1">
        <w:r w:rsidRPr="00163E3D">
          <w:rPr>
            <w:rStyle w:val="a4"/>
            <w:rFonts w:ascii="Times New Roman" w:hAnsi="Times New Roman" w:cs="Times New Roman"/>
            <w:color w:val="auto"/>
            <w:sz w:val="24"/>
            <w:szCs w:val="24"/>
            <w:u w:val="none"/>
          </w:rPr>
          <w:t>статей 69.1</w:t>
        </w:r>
      </w:hyperlink>
      <w:r w:rsidRPr="00163E3D">
        <w:rPr>
          <w:rFonts w:ascii="Times New Roman" w:hAnsi="Times New Roman" w:cs="Times New Roman"/>
          <w:sz w:val="24"/>
          <w:szCs w:val="24"/>
        </w:rPr>
        <w:t xml:space="preserve">, 69.2, </w:t>
      </w:r>
      <w:hyperlink r:id="rId8" w:history="1">
        <w:r w:rsidRPr="00163E3D">
          <w:rPr>
            <w:rStyle w:val="a4"/>
            <w:rFonts w:ascii="Times New Roman" w:hAnsi="Times New Roman" w:cs="Times New Roman"/>
            <w:color w:val="auto"/>
            <w:sz w:val="24"/>
            <w:szCs w:val="24"/>
            <w:u w:val="none"/>
          </w:rPr>
          <w:t>70</w:t>
        </w:r>
      </w:hyperlink>
      <w:r w:rsidRPr="00163E3D">
        <w:rPr>
          <w:rFonts w:ascii="Times New Roman" w:hAnsi="Times New Roman" w:cs="Times New Roman"/>
          <w:sz w:val="24"/>
          <w:szCs w:val="24"/>
        </w:rPr>
        <w:t xml:space="preserve">, </w:t>
      </w:r>
      <w:hyperlink r:id="rId9" w:history="1">
        <w:r w:rsidRPr="00163E3D">
          <w:rPr>
            <w:rStyle w:val="a4"/>
            <w:rFonts w:ascii="Times New Roman" w:hAnsi="Times New Roman" w:cs="Times New Roman"/>
            <w:color w:val="auto"/>
            <w:sz w:val="24"/>
            <w:szCs w:val="24"/>
            <w:u w:val="none"/>
          </w:rPr>
          <w:t>74.1</w:t>
        </w:r>
      </w:hyperlink>
      <w:r w:rsidRPr="00163E3D">
        <w:rPr>
          <w:rFonts w:ascii="Times New Roman" w:hAnsi="Times New Roman" w:cs="Times New Roman"/>
          <w:sz w:val="24"/>
          <w:szCs w:val="24"/>
        </w:rPr>
        <w:t xml:space="preserve">, </w:t>
      </w:r>
      <w:hyperlink r:id="rId10" w:history="1">
        <w:r w:rsidRPr="00163E3D">
          <w:rPr>
            <w:rStyle w:val="a4"/>
            <w:rFonts w:ascii="Times New Roman" w:hAnsi="Times New Roman" w:cs="Times New Roman"/>
            <w:color w:val="auto"/>
            <w:sz w:val="24"/>
            <w:szCs w:val="24"/>
            <w:u w:val="none"/>
          </w:rPr>
          <w:t>78</w:t>
        </w:r>
      </w:hyperlink>
      <w:r w:rsidRPr="00163E3D">
        <w:rPr>
          <w:rFonts w:ascii="Times New Roman" w:hAnsi="Times New Roman" w:cs="Times New Roman"/>
          <w:sz w:val="24"/>
          <w:szCs w:val="24"/>
        </w:rPr>
        <w:t xml:space="preserve">, </w:t>
      </w:r>
      <w:hyperlink r:id="rId11" w:history="1">
        <w:r w:rsidRPr="00163E3D">
          <w:rPr>
            <w:rStyle w:val="a4"/>
            <w:rFonts w:ascii="Times New Roman" w:hAnsi="Times New Roman" w:cs="Times New Roman"/>
            <w:color w:val="auto"/>
            <w:sz w:val="24"/>
            <w:szCs w:val="24"/>
            <w:u w:val="none"/>
          </w:rPr>
          <w:t>78.1</w:t>
        </w:r>
      </w:hyperlink>
      <w:r w:rsidRPr="00163E3D">
        <w:rPr>
          <w:rFonts w:ascii="Times New Roman" w:hAnsi="Times New Roman" w:cs="Times New Roman"/>
          <w:sz w:val="24"/>
          <w:szCs w:val="24"/>
        </w:rPr>
        <w:t xml:space="preserve">, </w:t>
      </w:r>
      <w:hyperlink r:id="rId12" w:history="1">
        <w:r w:rsidRPr="00163E3D">
          <w:rPr>
            <w:rStyle w:val="a4"/>
            <w:rFonts w:ascii="Times New Roman" w:hAnsi="Times New Roman" w:cs="Times New Roman"/>
            <w:color w:val="auto"/>
            <w:sz w:val="24"/>
            <w:szCs w:val="24"/>
            <w:u w:val="none"/>
          </w:rPr>
          <w:t>78.2</w:t>
        </w:r>
      </w:hyperlink>
      <w:r w:rsidRPr="00163E3D">
        <w:rPr>
          <w:rFonts w:ascii="Times New Roman" w:hAnsi="Times New Roman" w:cs="Times New Roman"/>
          <w:sz w:val="24"/>
          <w:szCs w:val="24"/>
        </w:rPr>
        <w:t xml:space="preserve">, 78.4, </w:t>
      </w:r>
      <w:hyperlink r:id="rId13" w:history="1">
        <w:r w:rsidRPr="00163E3D">
          <w:rPr>
            <w:rStyle w:val="a4"/>
            <w:rFonts w:ascii="Times New Roman" w:hAnsi="Times New Roman" w:cs="Times New Roman"/>
            <w:color w:val="auto"/>
            <w:sz w:val="24"/>
            <w:szCs w:val="24"/>
            <w:u w:val="none"/>
          </w:rPr>
          <w:t>79</w:t>
        </w:r>
      </w:hyperlink>
      <w:r w:rsidRPr="00163E3D">
        <w:rPr>
          <w:rFonts w:ascii="Times New Roman" w:hAnsi="Times New Roman" w:cs="Times New Roman"/>
          <w:sz w:val="24"/>
          <w:szCs w:val="24"/>
        </w:rPr>
        <w:t xml:space="preserve">, </w:t>
      </w:r>
      <w:hyperlink r:id="rId14" w:history="1">
        <w:r w:rsidRPr="00163E3D">
          <w:rPr>
            <w:rStyle w:val="a4"/>
            <w:rFonts w:ascii="Times New Roman" w:hAnsi="Times New Roman" w:cs="Times New Roman"/>
            <w:color w:val="auto"/>
            <w:sz w:val="24"/>
            <w:szCs w:val="24"/>
            <w:u w:val="none"/>
          </w:rPr>
          <w:t>79.1</w:t>
        </w:r>
      </w:hyperlink>
      <w:r w:rsidRPr="00163E3D">
        <w:rPr>
          <w:rFonts w:ascii="Times New Roman" w:hAnsi="Times New Roman" w:cs="Times New Roman"/>
          <w:sz w:val="24"/>
          <w:szCs w:val="24"/>
        </w:rPr>
        <w:t xml:space="preserve">, </w:t>
      </w:r>
      <w:hyperlink r:id="rId15" w:history="1">
        <w:r w:rsidRPr="00163E3D">
          <w:rPr>
            <w:rStyle w:val="a4"/>
            <w:rFonts w:ascii="Times New Roman" w:hAnsi="Times New Roman" w:cs="Times New Roman"/>
            <w:color w:val="auto"/>
            <w:sz w:val="24"/>
            <w:szCs w:val="24"/>
            <w:u w:val="none"/>
          </w:rPr>
          <w:t>80</w:t>
        </w:r>
      </w:hyperlink>
      <w:r w:rsidRPr="00163E3D">
        <w:rPr>
          <w:rFonts w:ascii="Times New Roman" w:hAnsi="Times New Roman" w:cs="Times New Roman"/>
          <w:sz w:val="24"/>
          <w:szCs w:val="24"/>
        </w:rPr>
        <w:t xml:space="preserve"> Бюджетного кодекса Российской Федерации.</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Также при формировании проекта бюджета </w:t>
      </w:r>
      <w:proofErr w:type="spellStart"/>
      <w:r w:rsidRPr="00163E3D">
        <w:rPr>
          <w:rFonts w:ascii="Times New Roman" w:hAnsi="Times New Roman" w:cs="Times New Roman"/>
          <w:bCs/>
          <w:sz w:val="24"/>
          <w:szCs w:val="24"/>
        </w:rPr>
        <w:t>Бельковского</w:t>
      </w:r>
      <w:proofErr w:type="spellEnd"/>
      <w:r w:rsidRPr="00163E3D">
        <w:rPr>
          <w:rFonts w:ascii="Times New Roman" w:hAnsi="Times New Roman" w:cs="Times New Roman"/>
          <w:bCs/>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w:t>
      </w:r>
      <w:proofErr w:type="gramStart"/>
      <w:r w:rsidRPr="00163E3D">
        <w:rPr>
          <w:rFonts w:ascii="Times New Roman" w:hAnsi="Times New Roman" w:cs="Times New Roman"/>
          <w:sz w:val="24"/>
          <w:szCs w:val="24"/>
        </w:rPr>
        <w:t>и(</w:t>
      </w:r>
      <w:proofErr w:type="gramEnd"/>
      <w:r w:rsidRPr="00163E3D">
        <w:rPr>
          <w:rFonts w:ascii="Times New Roman" w:hAnsi="Times New Roman" w:cs="Times New Roman"/>
          <w:sz w:val="24"/>
          <w:szCs w:val="24"/>
        </w:rPr>
        <w:t xml:space="preserve">далее –бюджет поселения) предусматриваются средства с целью формирования резервного фонда </w:t>
      </w:r>
      <w:proofErr w:type="spellStart"/>
      <w:r w:rsidRPr="00163E3D">
        <w:rPr>
          <w:rFonts w:ascii="Times New Roman" w:hAnsi="Times New Roman" w:cs="Times New Roman"/>
          <w:sz w:val="24"/>
          <w:szCs w:val="24"/>
        </w:rPr>
        <w:t>Бельковской</w:t>
      </w:r>
      <w:proofErr w:type="spellEnd"/>
      <w:r w:rsidRPr="00163E3D">
        <w:rPr>
          <w:rFonts w:ascii="Times New Roman" w:hAnsi="Times New Roman" w:cs="Times New Roman"/>
          <w:sz w:val="24"/>
          <w:szCs w:val="24"/>
        </w:rPr>
        <w:t xml:space="preserve"> сельской </w:t>
      </w:r>
      <w:r w:rsidRPr="00163E3D">
        <w:rPr>
          <w:rFonts w:ascii="Times New Roman" w:hAnsi="Times New Roman" w:cs="Times New Roman"/>
          <w:color w:val="000000"/>
          <w:sz w:val="24"/>
          <w:szCs w:val="24"/>
        </w:rPr>
        <w:t xml:space="preserve">администрации </w:t>
      </w:r>
      <w:proofErr w:type="spellStart"/>
      <w:r w:rsidRPr="00163E3D">
        <w:rPr>
          <w:rFonts w:ascii="Times New Roman" w:hAnsi="Times New Roman" w:cs="Times New Roman"/>
          <w:color w:val="000000"/>
          <w:sz w:val="24"/>
          <w:szCs w:val="24"/>
        </w:rPr>
        <w:t>Почепского</w:t>
      </w:r>
      <w:proofErr w:type="spellEnd"/>
      <w:r w:rsidRPr="00163E3D">
        <w:rPr>
          <w:rFonts w:ascii="Times New Roman" w:hAnsi="Times New Roman" w:cs="Times New Roman"/>
          <w:color w:val="000000"/>
          <w:sz w:val="24"/>
          <w:szCs w:val="24"/>
        </w:rPr>
        <w:t xml:space="preserve"> </w:t>
      </w:r>
      <w:proofErr w:type="spellStart"/>
      <w:r w:rsidRPr="00163E3D">
        <w:rPr>
          <w:rFonts w:ascii="Times New Roman" w:hAnsi="Times New Roman" w:cs="Times New Roman"/>
          <w:color w:val="000000"/>
          <w:sz w:val="24"/>
          <w:szCs w:val="24"/>
        </w:rPr>
        <w:t>района</w:t>
      </w:r>
      <w:r w:rsidRPr="00163E3D">
        <w:rPr>
          <w:rFonts w:ascii="Times New Roman" w:hAnsi="Times New Roman" w:cs="Times New Roman"/>
          <w:sz w:val="24"/>
          <w:szCs w:val="24"/>
        </w:rPr>
        <w:t>Брянской</w:t>
      </w:r>
      <w:proofErr w:type="spellEnd"/>
      <w:r w:rsidRPr="00163E3D">
        <w:rPr>
          <w:rFonts w:ascii="Times New Roman" w:hAnsi="Times New Roman" w:cs="Times New Roman"/>
          <w:sz w:val="24"/>
          <w:szCs w:val="24"/>
        </w:rPr>
        <w:t xml:space="preserve"> области (статья 81 Бюджетного кодекса Российской Федерации), а также средства, иным образом зарезервированные в составе бюджетных ассигнований (статья 217 Бюджетного кодекса Российской Федерации).</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Планирование бюджетных ассигнований бюджета поселения осуществляется одним из следующих методов:</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нормативным методом путем расчета объема бюджетного ассигнования на основе нормативов, утвержденных в соответствующих нормативных правовых актах;</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методом индексации путем расчета объема бюджетного ассигнования путем индексации объема бюджетного ассигнования текущего финансового года;</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плановым методом путем установления объема бюджетного ассигнования в соответствии с показателями, утвержденными в нормативных правовых актах органов местного самоуправления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договорах и соглашениях, заключенных </w:t>
      </w:r>
      <w:proofErr w:type="spellStart"/>
      <w:r w:rsidRPr="00163E3D">
        <w:rPr>
          <w:rFonts w:ascii="Times New Roman" w:hAnsi="Times New Roman" w:cs="Times New Roman"/>
          <w:sz w:val="24"/>
          <w:szCs w:val="24"/>
        </w:rPr>
        <w:t>Бельковским</w:t>
      </w:r>
      <w:proofErr w:type="spellEnd"/>
      <w:r w:rsidRPr="00163E3D">
        <w:rPr>
          <w:rFonts w:ascii="Times New Roman" w:hAnsi="Times New Roman" w:cs="Times New Roman"/>
          <w:sz w:val="24"/>
          <w:szCs w:val="24"/>
        </w:rPr>
        <w:t xml:space="preserve"> сельским поселением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или от имени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расчетным методом путем установления объема бюджетного ассигнования на основании обоснований бюджетных ассигнований, финансово-экономических обоснований, проектной документации, а также иных документов, позволяющих однозначно определить объем бюджетного ассигнования.</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Выбор метода планирования бюджетных ассигнований осуществляется с учетом положений нормативных правовых актов, устанавливающих расходные обязательства, в зависимости от отраслевых и иных особенностей бюджетных ассигнований, а также в соответствии с настоящей методикой.</w:t>
      </w:r>
    </w:p>
    <w:p w:rsidR="00E84184" w:rsidRPr="00163E3D" w:rsidRDefault="00E84184" w:rsidP="00E84184">
      <w:pPr>
        <w:tabs>
          <w:tab w:val="left" w:pos="1134"/>
        </w:tabs>
        <w:autoSpaceDE w:val="0"/>
        <w:autoSpaceDN w:val="0"/>
        <w:adjustRightInd w:val="0"/>
        <w:ind w:left="709"/>
        <w:contextualSpacing/>
        <w:jc w:val="both"/>
        <w:rPr>
          <w:rFonts w:ascii="Times New Roman" w:hAnsi="Times New Roman" w:cs="Times New Roman"/>
          <w:sz w:val="24"/>
          <w:szCs w:val="24"/>
        </w:rPr>
      </w:pPr>
    </w:p>
    <w:p w:rsidR="00E84184" w:rsidRPr="00163E3D" w:rsidRDefault="00E84184" w:rsidP="00E84184">
      <w:pPr>
        <w:autoSpaceDE w:val="0"/>
        <w:autoSpaceDN w:val="0"/>
        <w:adjustRightInd w:val="0"/>
        <w:jc w:val="center"/>
        <w:rPr>
          <w:rFonts w:ascii="Times New Roman" w:hAnsi="Times New Roman" w:cs="Times New Roman"/>
          <w:b/>
          <w:sz w:val="24"/>
          <w:szCs w:val="24"/>
        </w:rPr>
      </w:pPr>
      <w:r w:rsidRPr="00163E3D">
        <w:rPr>
          <w:rFonts w:ascii="Times New Roman" w:hAnsi="Times New Roman" w:cs="Times New Roman"/>
          <w:b/>
          <w:sz w:val="24"/>
          <w:szCs w:val="24"/>
          <w:lang w:val="en-US"/>
        </w:rPr>
        <w:t>II</w:t>
      </w:r>
      <w:r w:rsidRPr="00163E3D">
        <w:rPr>
          <w:rFonts w:ascii="Times New Roman" w:hAnsi="Times New Roman" w:cs="Times New Roman"/>
          <w:b/>
          <w:sz w:val="24"/>
          <w:szCs w:val="24"/>
        </w:rPr>
        <w:t>. Определение предельных объемов бюджетных ассигнований</w:t>
      </w:r>
      <w:r w:rsidRPr="00163E3D">
        <w:rPr>
          <w:rFonts w:ascii="Times New Roman" w:hAnsi="Times New Roman" w:cs="Times New Roman"/>
          <w:b/>
          <w:sz w:val="24"/>
          <w:szCs w:val="24"/>
        </w:rPr>
        <w:br/>
        <w:t>на очередной финансовый год и на плановый период</w:t>
      </w:r>
    </w:p>
    <w:p w:rsidR="00E84184" w:rsidRPr="00163E3D" w:rsidRDefault="00E84184" w:rsidP="00E84184">
      <w:pPr>
        <w:tabs>
          <w:tab w:val="left" w:pos="1134"/>
        </w:tabs>
        <w:autoSpaceDE w:val="0"/>
        <w:autoSpaceDN w:val="0"/>
        <w:adjustRightInd w:val="0"/>
        <w:ind w:left="709"/>
        <w:contextualSpacing/>
        <w:jc w:val="both"/>
        <w:rPr>
          <w:rFonts w:ascii="Times New Roman" w:hAnsi="Times New Roman" w:cs="Times New Roman"/>
          <w:sz w:val="24"/>
          <w:szCs w:val="24"/>
        </w:rPr>
      </w:pP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Предельные объемы бюджетных ассигнований определяются на основании:</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базовых объемов бюджетных ассигнований;</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прогноза социально-экономического развития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на очередной финансовый год и на плановый период;</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lastRenderedPageBreak/>
        <w:t>обоснований бюджетных ассигнований на очередной финансовый год и на плановый период;</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прогноза поступлений налоговых и неналоговых доходов в местный бюджет;</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источников финансирования дефицита  бюджета поселения;</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районного закона (</w:t>
      </w:r>
      <w:proofErr w:type="spellStart"/>
      <w:r w:rsidRPr="00163E3D">
        <w:rPr>
          <w:rFonts w:ascii="Times New Roman" w:hAnsi="Times New Roman" w:cs="Times New Roman"/>
          <w:sz w:val="24"/>
          <w:szCs w:val="24"/>
        </w:rPr>
        <w:t>проектарайонного</w:t>
      </w:r>
      <w:proofErr w:type="spellEnd"/>
      <w:r w:rsidRPr="00163E3D">
        <w:rPr>
          <w:rFonts w:ascii="Times New Roman" w:hAnsi="Times New Roman" w:cs="Times New Roman"/>
          <w:sz w:val="24"/>
          <w:szCs w:val="24"/>
        </w:rPr>
        <w:t xml:space="preserve"> закона) о районном бюджете на очередной финансовый год и на плановый период, иных нормативных правовых актов о распределении межбюджетных трансфертов бюджета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(проектов указанных актов), соглашений (проектов соглашений) о предоставлении межбюджетных трансфертов бюджету поселения;</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ограничений в отношении отдельных показателей бюджета поселения, установленных бюджетным законодательством и заключенными </w:t>
      </w:r>
      <w:proofErr w:type="spellStart"/>
      <w:r w:rsidRPr="00163E3D">
        <w:rPr>
          <w:rFonts w:ascii="Times New Roman" w:hAnsi="Times New Roman" w:cs="Times New Roman"/>
          <w:sz w:val="24"/>
          <w:szCs w:val="24"/>
        </w:rPr>
        <w:t>Бельковским</w:t>
      </w:r>
      <w:proofErr w:type="spellEnd"/>
      <w:r w:rsidRPr="00163E3D">
        <w:rPr>
          <w:rFonts w:ascii="Times New Roman" w:hAnsi="Times New Roman" w:cs="Times New Roman"/>
          <w:sz w:val="24"/>
          <w:szCs w:val="24"/>
        </w:rPr>
        <w:t xml:space="preserve"> сельским поселением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соглашениями.</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В качестве базовых объемов бюджетных ассигнований принимаются бюджетные ассигнования, установленные сводной бюджетной росписью </w:t>
      </w:r>
      <w:proofErr w:type="spellStart"/>
      <w:r w:rsidRPr="00163E3D">
        <w:rPr>
          <w:rFonts w:ascii="Times New Roman" w:hAnsi="Times New Roman" w:cs="Times New Roman"/>
          <w:sz w:val="24"/>
          <w:szCs w:val="24"/>
        </w:rPr>
        <w:t>бюджетапоселения</w:t>
      </w:r>
      <w:proofErr w:type="spellEnd"/>
      <w:r w:rsidRPr="00163E3D">
        <w:rPr>
          <w:rFonts w:ascii="Times New Roman" w:hAnsi="Times New Roman" w:cs="Times New Roman"/>
          <w:sz w:val="24"/>
          <w:szCs w:val="24"/>
        </w:rPr>
        <w:t xml:space="preserve"> на текущий финансовый год по состоянию на 1 июля текущего финансового года с учетом корректировки бюджетных ассигнований в сторону уменьшения на сумму:</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расходов, осуществляемых за счет безвозмездных поступлений (кроме дотации на выравнивание бюджетной обеспеченности, дотации на частичную компенсацию дополнительных расходов на повышение оплаты труда работников бюджетной сферы и иные цели, дотации на поддержку мер по обеспечению сбалансированности бюджетов, не имеющей целевого назначения);</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расходов, осуществляемых за счет остатков средств, сложившихся на едином счете по учету средств  </w:t>
      </w:r>
      <w:proofErr w:type="spellStart"/>
      <w:r w:rsidRPr="00163E3D">
        <w:rPr>
          <w:rFonts w:ascii="Times New Roman" w:hAnsi="Times New Roman" w:cs="Times New Roman"/>
          <w:sz w:val="24"/>
          <w:szCs w:val="24"/>
        </w:rPr>
        <w:t>бюджетапоселения</w:t>
      </w:r>
      <w:proofErr w:type="spellEnd"/>
      <w:r w:rsidRPr="00163E3D">
        <w:rPr>
          <w:rFonts w:ascii="Times New Roman" w:hAnsi="Times New Roman" w:cs="Times New Roman"/>
          <w:sz w:val="24"/>
          <w:szCs w:val="24"/>
        </w:rPr>
        <w:t xml:space="preserve"> по состоянию на 1 января текущего финансового года;</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расходов, осуществляемых в соответствии с разовыми решениями о финансировании из бюджета </w:t>
      </w:r>
      <w:proofErr w:type="spellStart"/>
      <w:r w:rsidRPr="00163E3D">
        <w:rPr>
          <w:rFonts w:ascii="Times New Roman" w:hAnsi="Times New Roman" w:cs="Times New Roman"/>
          <w:sz w:val="24"/>
          <w:szCs w:val="24"/>
        </w:rPr>
        <w:t>поселенияили</w:t>
      </w:r>
      <w:proofErr w:type="spellEnd"/>
      <w:r w:rsidRPr="00163E3D">
        <w:rPr>
          <w:rFonts w:ascii="Times New Roman" w:hAnsi="Times New Roman" w:cs="Times New Roman"/>
          <w:sz w:val="24"/>
          <w:szCs w:val="24"/>
        </w:rPr>
        <w:t xml:space="preserve"> расходов по реализации решений, срок действия которых ограничен текущим финансовым годом.</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Предельные объемы бюджетных ассигнований определяются </w:t>
      </w:r>
      <w:proofErr w:type="spellStart"/>
      <w:r w:rsidRPr="00163E3D">
        <w:rPr>
          <w:rFonts w:ascii="Times New Roman" w:hAnsi="Times New Roman" w:cs="Times New Roman"/>
          <w:sz w:val="24"/>
          <w:szCs w:val="24"/>
        </w:rPr>
        <w:t>Бельковской</w:t>
      </w:r>
      <w:proofErr w:type="spellEnd"/>
      <w:r w:rsidRPr="00163E3D">
        <w:rPr>
          <w:rFonts w:ascii="Times New Roman" w:hAnsi="Times New Roman" w:cs="Times New Roman"/>
          <w:sz w:val="24"/>
          <w:szCs w:val="24"/>
        </w:rPr>
        <w:t xml:space="preserve"> сельской администрацией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Брянской области путем корректировки базовых объемов бюджетных ассигнований.</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При корректировке базовых бюджетных ассигнований учитываются следующие факторы:</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изменение минимального размера оплаты труда, а также индексация оплаты труда работников бюджетной сферы, публичных нормативных обязательств и отдельных социальных выплат,  расходов по оплате коммунальных услуг и сре</w:t>
      </w:r>
      <w:proofErr w:type="gramStart"/>
      <w:r w:rsidRPr="00163E3D">
        <w:rPr>
          <w:rFonts w:ascii="Times New Roman" w:hAnsi="Times New Roman" w:cs="Times New Roman"/>
          <w:sz w:val="24"/>
          <w:szCs w:val="24"/>
        </w:rPr>
        <w:t>дств св</w:t>
      </w:r>
      <w:proofErr w:type="gramEnd"/>
      <w:r w:rsidRPr="00163E3D">
        <w:rPr>
          <w:rFonts w:ascii="Times New Roman" w:hAnsi="Times New Roman" w:cs="Times New Roman"/>
          <w:sz w:val="24"/>
          <w:szCs w:val="24"/>
        </w:rPr>
        <w:t xml:space="preserve">язи (в размерах и в сроки, устанавливаемые в основных направлениях бюджетной и налоговой политики </w:t>
      </w:r>
      <w:proofErr w:type="spellStart"/>
      <w:r w:rsidRPr="00163E3D">
        <w:rPr>
          <w:rFonts w:ascii="Times New Roman" w:hAnsi="Times New Roman" w:cs="Times New Roman"/>
          <w:sz w:val="24"/>
          <w:szCs w:val="24"/>
        </w:rPr>
        <w:t>Польниковской</w:t>
      </w:r>
      <w:proofErr w:type="spellEnd"/>
      <w:r w:rsidRPr="00163E3D">
        <w:rPr>
          <w:rFonts w:ascii="Times New Roman" w:hAnsi="Times New Roman" w:cs="Times New Roman"/>
          <w:sz w:val="24"/>
          <w:szCs w:val="24"/>
        </w:rPr>
        <w:t xml:space="preserve"> </w:t>
      </w:r>
      <w:proofErr w:type="spellStart"/>
      <w:r w:rsidRPr="00163E3D">
        <w:rPr>
          <w:rFonts w:ascii="Times New Roman" w:hAnsi="Times New Roman" w:cs="Times New Roman"/>
          <w:sz w:val="24"/>
          <w:szCs w:val="24"/>
        </w:rPr>
        <w:t>сельскойадминистрацииПочепского</w:t>
      </w:r>
      <w:proofErr w:type="spellEnd"/>
      <w:r w:rsidRPr="00163E3D">
        <w:rPr>
          <w:rFonts w:ascii="Times New Roman" w:hAnsi="Times New Roman" w:cs="Times New Roman"/>
          <w:sz w:val="24"/>
          <w:szCs w:val="24"/>
        </w:rPr>
        <w:t xml:space="preserve"> района Брянской области);</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изменение численности (контингента) получателей социальных выплат, а также изменение показателей, на основании которых осуществляется расчет размера социальных выплат;</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lastRenderedPageBreak/>
        <w:t>изменение расходов на финансовое обеспечение деятельности муниципальных  учреждений в части финансового обеспечения деятельности вновь создаваемых учреждений или реорганизации, ликвидации муниципальных учреждений, изменения штатной численности муниципальных учреждений;</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изменение расходов на финансовое обеспечение деятельности органов местного самоуправления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в связи с изменением штатной численности указанных органов или правил определения нормативных затрат на обеспечение функций </w:t>
      </w:r>
      <w:proofErr w:type="spellStart"/>
      <w:r w:rsidRPr="00163E3D">
        <w:rPr>
          <w:rFonts w:ascii="Times New Roman" w:hAnsi="Times New Roman" w:cs="Times New Roman"/>
          <w:sz w:val="24"/>
          <w:szCs w:val="24"/>
        </w:rPr>
        <w:t>органовместного</w:t>
      </w:r>
      <w:proofErr w:type="spellEnd"/>
      <w:r w:rsidRPr="00163E3D">
        <w:rPr>
          <w:rFonts w:ascii="Times New Roman" w:hAnsi="Times New Roman" w:cs="Times New Roman"/>
          <w:sz w:val="24"/>
          <w:szCs w:val="24"/>
        </w:rPr>
        <w:t xml:space="preserve"> самоуправления;</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изменение объемов бюджетных ассигнований, необходимых для уплаты в полном объеме налогов, сборов и иных обязательных платежей;</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изменение объема бюджетных ассигнований дорожного фонда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изменение объема бюджетных ассигнований на обслуживание муниципального внутреннего долга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изменение объема  межбюджетных трансфертов, представляемых  бюджету поселения на исполнение переданных полномочий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изменение объема бюджетных ассигнований на реализацию мероприятий «длящегося» характера, расходные обязательства по которым приняты в текущем году и (или) имеющие периодический характер;</w:t>
      </w:r>
    </w:p>
    <w:p w:rsidR="00E84184" w:rsidRPr="00163E3D" w:rsidRDefault="00E84184" w:rsidP="00E84184">
      <w:pPr>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изменение состава и объема расходных обязательств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предусматриваемых за счет безвозмездных поступлений.</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Иные бюджетные ассигнования (за исключением бюджетных ассигнований, источником которых являются безвозмездные поступления, указанные в абзаце втором пункта 8 настоящей методики) принимаются равными базовым бюджетным ассигнованиям.</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Бюджетные ассигнования, указанные в абзаце втором пункта 8 настоящей методики, принимаются </w:t>
      </w:r>
      <w:proofErr w:type="gramStart"/>
      <w:r w:rsidRPr="00163E3D">
        <w:rPr>
          <w:rFonts w:ascii="Times New Roman" w:hAnsi="Times New Roman" w:cs="Times New Roman"/>
          <w:sz w:val="24"/>
          <w:szCs w:val="24"/>
        </w:rPr>
        <w:t>равными</w:t>
      </w:r>
      <w:proofErr w:type="gramEnd"/>
      <w:r w:rsidRPr="00163E3D">
        <w:rPr>
          <w:rFonts w:ascii="Times New Roman" w:hAnsi="Times New Roman" w:cs="Times New Roman"/>
          <w:sz w:val="24"/>
          <w:szCs w:val="24"/>
        </w:rPr>
        <w:t xml:space="preserve"> сумме планируемых к поступлению в бюджет </w:t>
      </w:r>
      <w:proofErr w:type="spellStart"/>
      <w:r w:rsidRPr="00163E3D">
        <w:rPr>
          <w:rFonts w:ascii="Times New Roman" w:hAnsi="Times New Roman" w:cs="Times New Roman"/>
          <w:sz w:val="24"/>
          <w:szCs w:val="24"/>
        </w:rPr>
        <w:t>поселениябезвозмездных</w:t>
      </w:r>
      <w:proofErr w:type="spellEnd"/>
      <w:r w:rsidRPr="00163E3D">
        <w:rPr>
          <w:rFonts w:ascii="Times New Roman" w:hAnsi="Times New Roman" w:cs="Times New Roman"/>
          <w:sz w:val="24"/>
          <w:szCs w:val="24"/>
        </w:rPr>
        <w:t xml:space="preserve"> поступлений.</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При планировании бюджетных ассигнований на плановый период отдельные бюджетные ассигнования (за исключением указанных в абзаце тринадцатом пункта 10 настоящей методики) могут предусматриваться в составе условно утверждаемых расходов.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Предельные объемы бюджетных ассигнований доводятся </w:t>
      </w:r>
      <w:proofErr w:type="spellStart"/>
      <w:r w:rsidRPr="00163E3D">
        <w:rPr>
          <w:rFonts w:ascii="Times New Roman" w:hAnsi="Times New Roman" w:cs="Times New Roman"/>
          <w:sz w:val="24"/>
          <w:szCs w:val="24"/>
        </w:rPr>
        <w:t>Бельковским</w:t>
      </w:r>
      <w:proofErr w:type="spellEnd"/>
      <w:r w:rsidRPr="00163E3D">
        <w:rPr>
          <w:rFonts w:ascii="Times New Roman" w:hAnsi="Times New Roman" w:cs="Times New Roman"/>
          <w:sz w:val="24"/>
          <w:szCs w:val="24"/>
        </w:rPr>
        <w:t xml:space="preserve"> сельским поселением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до главных распорядителей  и получателей бюджетных средств на бумажных носителях.</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lastRenderedPageBreak/>
        <w:t xml:space="preserve">Сумма предельных объемов бюджетных ассигнований не может превышать прогнозируемую на соответствующий финансовый год сумму налоговых и неналоговых доходов  </w:t>
      </w:r>
      <w:proofErr w:type="spellStart"/>
      <w:r w:rsidRPr="00163E3D">
        <w:rPr>
          <w:rFonts w:ascii="Times New Roman" w:hAnsi="Times New Roman" w:cs="Times New Roman"/>
          <w:sz w:val="24"/>
          <w:szCs w:val="24"/>
        </w:rPr>
        <w:t>бюджетапоселения</w:t>
      </w:r>
      <w:proofErr w:type="spellEnd"/>
      <w:r w:rsidRPr="00163E3D">
        <w:rPr>
          <w:rFonts w:ascii="Times New Roman" w:hAnsi="Times New Roman" w:cs="Times New Roman"/>
          <w:sz w:val="24"/>
          <w:szCs w:val="24"/>
        </w:rPr>
        <w:t xml:space="preserve">, безвозмездных поступлений, источников финансирования дефицита </w:t>
      </w:r>
      <w:proofErr w:type="spellStart"/>
      <w:r w:rsidRPr="00163E3D">
        <w:rPr>
          <w:rFonts w:ascii="Times New Roman" w:hAnsi="Times New Roman" w:cs="Times New Roman"/>
          <w:sz w:val="24"/>
          <w:szCs w:val="24"/>
        </w:rPr>
        <w:t>бюджетапоселения</w:t>
      </w:r>
      <w:proofErr w:type="spellEnd"/>
      <w:r w:rsidRPr="00163E3D">
        <w:rPr>
          <w:rFonts w:ascii="Times New Roman" w:hAnsi="Times New Roman" w:cs="Times New Roman"/>
          <w:sz w:val="24"/>
          <w:szCs w:val="24"/>
        </w:rPr>
        <w:t>, определенную с учетом положений абзаца восьмого пункта 7 настоящей методики.</w:t>
      </w:r>
    </w:p>
    <w:p w:rsidR="00E84184" w:rsidRPr="00163E3D" w:rsidRDefault="00E84184" w:rsidP="00E84184">
      <w:pPr>
        <w:tabs>
          <w:tab w:val="left" w:pos="1134"/>
        </w:tabs>
        <w:autoSpaceDE w:val="0"/>
        <w:autoSpaceDN w:val="0"/>
        <w:adjustRightInd w:val="0"/>
        <w:jc w:val="both"/>
        <w:rPr>
          <w:rFonts w:ascii="Times New Roman" w:hAnsi="Times New Roman" w:cs="Times New Roman"/>
          <w:sz w:val="24"/>
          <w:szCs w:val="24"/>
        </w:rPr>
      </w:pPr>
    </w:p>
    <w:p w:rsidR="00E84184" w:rsidRPr="00163E3D" w:rsidRDefault="00E84184" w:rsidP="00E84184">
      <w:pPr>
        <w:keepNext/>
        <w:autoSpaceDE w:val="0"/>
        <w:autoSpaceDN w:val="0"/>
        <w:adjustRightInd w:val="0"/>
        <w:jc w:val="center"/>
        <w:rPr>
          <w:rFonts w:ascii="Times New Roman" w:hAnsi="Times New Roman" w:cs="Times New Roman"/>
          <w:b/>
          <w:sz w:val="24"/>
          <w:szCs w:val="24"/>
        </w:rPr>
      </w:pPr>
      <w:r w:rsidRPr="00163E3D">
        <w:rPr>
          <w:rFonts w:ascii="Times New Roman" w:hAnsi="Times New Roman" w:cs="Times New Roman"/>
          <w:b/>
          <w:sz w:val="24"/>
          <w:szCs w:val="24"/>
        </w:rPr>
        <w:t>III. Особенности планирования отдельных видов</w:t>
      </w:r>
      <w:r w:rsidRPr="00163E3D">
        <w:rPr>
          <w:rFonts w:ascii="Times New Roman" w:hAnsi="Times New Roman" w:cs="Times New Roman"/>
          <w:b/>
          <w:sz w:val="24"/>
          <w:szCs w:val="24"/>
        </w:rPr>
        <w:br/>
        <w:t>бюджетных ассигнований</w:t>
      </w:r>
    </w:p>
    <w:p w:rsidR="00E84184" w:rsidRPr="00163E3D" w:rsidRDefault="00E84184" w:rsidP="00E84184">
      <w:pPr>
        <w:keepNext/>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Оказание муниципальных услуг (выполнение работ),</w:t>
      </w:r>
      <w:r w:rsidRPr="00163E3D">
        <w:rPr>
          <w:rFonts w:ascii="Times New Roman" w:hAnsi="Times New Roman" w:cs="Times New Roman"/>
          <w:b/>
          <w:sz w:val="24"/>
          <w:szCs w:val="24"/>
        </w:rPr>
        <w:br/>
        <w:t>включая ассигнования на закупки товаров, работ, услуг</w:t>
      </w:r>
      <w:r w:rsidRPr="00163E3D">
        <w:rPr>
          <w:rFonts w:ascii="Times New Roman" w:hAnsi="Times New Roman" w:cs="Times New Roman"/>
          <w:b/>
          <w:sz w:val="24"/>
          <w:szCs w:val="24"/>
        </w:rPr>
        <w:br/>
        <w:t>для обеспечения муниципальных нужд</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Объем бюджетных ассигнований на оплату труда работников казенных учреждений, денежное содержание (денежное вознаграждение, денежное довольствие, заработную плату) работников органов местного самоуправления, лиц, замещающих муниципальные должности,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Брянской области (статья 70 Бюджетного кодекса Российской Федерации) рассчитывается методом индексации или расчетным методом</w:t>
      </w:r>
      <w:proofErr w:type="gramEnd"/>
      <w:r w:rsidRPr="00163E3D">
        <w:rPr>
          <w:rFonts w:ascii="Times New Roman" w:hAnsi="Times New Roman" w:cs="Times New Roman"/>
          <w:sz w:val="24"/>
          <w:szCs w:val="24"/>
        </w:rPr>
        <w:t xml:space="preserve"> (при изменении штатной численности).</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Объем бюджетных ассигнований на закупку товаров, работ, услуг для обеспечения муниципальных нужд (статья 70 Бюджетного кодекса Российской Федерации) рассчитывается методом индексации (на уровень инфляции или иной коэффициент, соответствующий стоимости товаров, работ, услуг), плановым или расчетным методом.</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Объем бюджетных ассигнований на уплату налогов, сборов и иных обязательных платежей в бюджетную систему Российской Федерации (статья 70 Бюджетного кодекса Российской Федерации) рассчитывается отдельно по видам налогов, сборов и иных обязательных платежей, исходя из прогнозируемого объема налоговой базы и ставок (размеров) налогов, сборов и иных обязательных платежей.</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 xml:space="preserve">Объем бюджетных ассигнований на предоставление субсидий муниципальным бюджетным и автономным учреждениям на финансовое обеспечение выполнения ими муниципального задания (абзац первый пункта 1 статьи 78.1 Бюджетного кодекса Российской Федерации) рассчитывается нормативным и (или) плановым методом в соответствии с постановлением </w:t>
      </w:r>
      <w:proofErr w:type="spellStart"/>
      <w:r w:rsidRPr="00163E3D">
        <w:rPr>
          <w:rFonts w:ascii="Times New Roman" w:hAnsi="Times New Roman" w:cs="Times New Roman"/>
          <w:sz w:val="24"/>
          <w:szCs w:val="24"/>
        </w:rPr>
        <w:t>Бельковской</w:t>
      </w:r>
      <w:proofErr w:type="spellEnd"/>
      <w:r w:rsidRPr="00163E3D">
        <w:rPr>
          <w:rFonts w:ascii="Times New Roman" w:hAnsi="Times New Roman" w:cs="Times New Roman"/>
          <w:sz w:val="24"/>
          <w:szCs w:val="24"/>
        </w:rPr>
        <w:t xml:space="preserve"> сельской администрации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от 10.01.2013 № 1 «О порядке формирования и финансового обеспечения выполнения муниципального </w:t>
      </w:r>
      <w:proofErr w:type="spellStart"/>
      <w:r w:rsidRPr="00163E3D">
        <w:rPr>
          <w:rFonts w:ascii="Times New Roman" w:hAnsi="Times New Roman" w:cs="Times New Roman"/>
          <w:sz w:val="24"/>
          <w:szCs w:val="24"/>
        </w:rPr>
        <w:t>заданиябюджетными</w:t>
      </w:r>
      <w:proofErr w:type="spellEnd"/>
      <w:r w:rsidRPr="00163E3D">
        <w:rPr>
          <w:rFonts w:ascii="Times New Roman" w:hAnsi="Times New Roman" w:cs="Times New Roman"/>
          <w:sz w:val="24"/>
          <w:szCs w:val="24"/>
        </w:rPr>
        <w:t xml:space="preserve"> и казенными учреждениями муниципального образования</w:t>
      </w:r>
      <w:proofErr w:type="gramEnd"/>
      <w:r w:rsidRPr="00163E3D">
        <w:rPr>
          <w:rFonts w:ascii="Times New Roman" w:hAnsi="Times New Roman" w:cs="Times New Roman"/>
          <w:sz w:val="24"/>
          <w:szCs w:val="24"/>
        </w:rPr>
        <w:t xml:space="preserve"> «</w:t>
      </w:r>
      <w:proofErr w:type="spellStart"/>
      <w:r w:rsidRPr="00163E3D">
        <w:rPr>
          <w:rFonts w:ascii="Times New Roman" w:hAnsi="Times New Roman" w:cs="Times New Roman"/>
          <w:sz w:val="24"/>
          <w:szCs w:val="24"/>
        </w:rPr>
        <w:t>Бельковское</w:t>
      </w:r>
      <w:proofErr w:type="spellEnd"/>
      <w:r w:rsidRPr="00163E3D">
        <w:rPr>
          <w:rFonts w:ascii="Times New Roman" w:hAnsi="Times New Roman" w:cs="Times New Roman"/>
          <w:sz w:val="24"/>
          <w:szCs w:val="24"/>
        </w:rPr>
        <w:t xml:space="preserve"> сельское поселение».</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Объем бюджетных ассигнований на предоставление субсидий на иные цели муниципальным  бюджетным и автономным учреждениям (абзац второй пункта 1 статьи 78.1 Бюджетного кодекса Российской Федерации) рассчитывается методом индексации, плановым и (или) расчетным методом в соответствии с нормативными правовыми актами (проектами нормативных правовых актов) органов местного самоуправления, устанавливающими порядок определения объема и условия предоставления указанных субсидий.</w:t>
      </w:r>
      <w:proofErr w:type="gramEnd"/>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Объем бюджетных ассигнований на предоставление грантов в форме субсидий (пункт 7 статьи 78, пункт 4 статьи 78.1 Бюджетного кодекса Российской Федерации) рассчитывается плановым или расчетным методом в соответствии с нормативными правовыми актами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w:t>
      </w:r>
      <w:r w:rsidRPr="00163E3D">
        <w:rPr>
          <w:rFonts w:ascii="Times New Roman" w:hAnsi="Times New Roman" w:cs="Times New Roman"/>
          <w:sz w:val="24"/>
          <w:szCs w:val="24"/>
        </w:rPr>
        <w:lastRenderedPageBreak/>
        <w:t>района Брянской области, устанавливающими порядок предоставления указанных субсидий.</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Объем бюджетных ассигнований на предоставление субсидий некоммерческим организациям, не являющимся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 (абзац второй пункта 2 статьи 78.1 Бюджетного кодекса Российской Федерации),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w:t>
      </w:r>
      <w:proofErr w:type="gramEnd"/>
      <w:r w:rsidRPr="00163E3D">
        <w:rPr>
          <w:rFonts w:ascii="Times New Roman" w:hAnsi="Times New Roman" w:cs="Times New Roman"/>
          <w:sz w:val="24"/>
          <w:szCs w:val="24"/>
        </w:rPr>
        <w:t xml:space="preserve"> </w:t>
      </w:r>
      <w:proofErr w:type="gramStart"/>
      <w:r w:rsidRPr="00163E3D">
        <w:rPr>
          <w:rFonts w:ascii="Times New Roman" w:hAnsi="Times New Roman" w:cs="Times New Roman"/>
          <w:sz w:val="24"/>
          <w:szCs w:val="24"/>
        </w:rPr>
        <w:t xml:space="preserve">обеспечения исполнения государственного социального заказа на оказание услуг в социальной сфере (статья 78.4 Бюджетного кодекса Российской Федерации) рассчитывается плановым и (или) расчетным методом в соответствии с решениями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совета народных депутатов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w:t>
      </w:r>
      <w:proofErr w:type="spellStart"/>
      <w:r w:rsidRPr="00163E3D">
        <w:rPr>
          <w:rFonts w:ascii="Times New Roman" w:hAnsi="Times New Roman" w:cs="Times New Roman"/>
          <w:sz w:val="24"/>
          <w:szCs w:val="24"/>
        </w:rPr>
        <w:t>районаБрянской</w:t>
      </w:r>
      <w:proofErr w:type="spellEnd"/>
      <w:r w:rsidRPr="00163E3D">
        <w:rPr>
          <w:rFonts w:ascii="Times New Roman" w:hAnsi="Times New Roman" w:cs="Times New Roman"/>
          <w:sz w:val="24"/>
          <w:szCs w:val="24"/>
        </w:rPr>
        <w:t xml:space="preserve"> области, нормативными правовыми актами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устанавливающими порядок определения объема и предоставления указанных субсидий.</w:t>
      </w:r>
      <w:proofErr w:type="gramEnd"/>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 xml:space="preserve">Объем бюджетных ассигнований на осуществление бюджетных инвестиций в объекты муниципальной  собственности (статья 79 Бюджетного кодекса Российской Федерации), на предоставление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(статья 78.2 Бюджетного кодекса Российской Федерации) определяется в соответствии с перечнем объектов бюджетных инвестиций муниципальной </w:t>
      </w:r>
      <w:proofErr w:type="spellStart"/>
      <w:r w:rsidRPr="00163E3D">
        <w:rPr>
          <w:rFonts w:ascii="Times New Roman" w:hAnsi="Times New Roman" w:cs="Times New Roman"/>
          <w:sz w:val="24"/>
          <w:szCs w:val="24"/>
        </w:rPr>
        <w:t>собственностиплановым</w:t>
      </w:r>
      <w:proofErr w:type="spellEnd"/>
      <w:r w:rsidRPr="00163E3D">
        <w:rPr>
          <w:rFonts w:ascii="Times New Roman" w:hAnsi="Times New Roman" w:cs="Times New Roman"/>
          <w:sz w:val="24"/>
          <w:szCs w:val="24"/>
        </w:rPr>
        <w:t xml:space="preserve"> или расчетным методом по показателям, установленным</w:t>
      </w:r>
      <w:proofErr w:type="gramEnd"/>
      <w:r w:rsidRPr="00163E3D">
        <w:rPr>
          <w:rFonts w:ascii="Times New Roman" w:hAnsi="Times New Roman" w:cs="Times New Roman"/>
          <w:sz w:val="24"/>
          <w:szCs w:val="24"/>
        </w:rPr>
        <w:t xml:space="preserve"> в договорах (контрактах) на выполнение инженерных изысканий и подготовку проектной документации, по показателям стоимости аналогов предполагаемых объектов инвестиций и расчетов.</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В первоочередном порядке осуществляется планирование бюджетных ассигнований на осуществление бюджетных инвестиций в объекты высокой степени готовности, а также объекты, </w:t>
      </w:r>
      <w:proofErr w:type="spellStart"/>
      <w:r w:rsidRPr="00163E3D">
        <w:rPr>
          <w:rFonts w:ascii="Times New Roman" w:hAnsi="Times New Roman" w:cs="Times New Roman"/>
          <w:sz w:val="24"/>
          <w:szCs w:val="24"/>
        </w:rPr>
        <w:t>софинансирование</w:t>
      </w:r>
      <w:proofErr w:type="spellEnd"/>
      <w:r w:rsidRPr="00163E3D">
        <w:rPr>
          <w:rFonts w:ascii="Times New Roman" w:hAnsi="Times New Roman" w:cs="Times New Roman"/>
          <w:sz w:val="24"/>
          <w:szCs w:val="24"/>
        </w:rPr>
        <w:t xml:space="preserve"> строительства (реконструкции) которых осуществляется за счет средств федерального, областного и районного бюджетов.</w:t>
      </w:r>
    </w:p>
    <w:p w:rsidR="00E84184" w:rsidRPr="00163E3D" w:rsidRDefault="00E84184" w:rsidP="00E84184">
      <w:pPr>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Социальное обеспечение населения</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Объем бюджетных ассигнований на исполнение публичных нормативных обязательств (статья 74.1 Бюджетного кодекса Российской Федерации) рассчитывается нормативным методом исходя из установленного (прогнозируемого) размера выплат и прогнозируемой численности физических лиц, являющихся получателями выплат.</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Объем бюджетных ассигнований на социальное обеспечение населения (за исключением бюджетных ассигнований на исполнение публичных нормативных обязательств) (статья 74.1 Бюджетного кодекса Российской Федерации) рассчитывается нормативным методом, плановым или расчетным методом в соответствии с утвержденным порядком предоставления социальных выплат гражданам либо порядком приобретения товаров, работ, услуг в пользу граждан для обеспечения их нужд в целях реализации мер социальной поддержки населения.</w:t>
      </w:r>
      <w:proofErr w:type="gramEnd"/>
    </w:p>
    <w:p w:rsidR="00E84184" w:rsidRPr="00163E3D" w:rsidRDefault="00E84184" w:rsidP="00E84184">
      <w:pPr>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Предоставление бюджетных инвестиций юридическим лицам,</w:t>
      </w:r>
      <w:r w:rsidRPr="00163E3D">
        <w:rPr>
          <w:rFonts w:ascii="Times New Roman" w:hAnsi="Times New Roman" w:cs="Times New Roman"/>
          <w:b/>
          <w:sz w:val="24"/>
          <w:szCs w:val="24"/>
        </w:rPr>
        <w:br/>
        <w:t>не являющимся муниципальными учреждениями и муниципальными унитарными предприятиями</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 xml:space="preserve">Объем бюджетных ассигнований на предоставление бюджетных инвестиций юридическим лицам, не являющимся муниципальными учреждениями и муниципальными унитарными предприятиями (статья 80 Бюджетного кодекса Российской Федерации) рассчитывается плановым и (или) расчетным методом в соответствии с решениями </w:t>
      </w:r>
      <w:proofErr w:type="spellStart"/>
      <w:r w:rsidRPr="00163E3D">
        <w:rPr>
          <w:rFonts w:ascii="Times New Roman" w:hAnsi="Times New Roman" w:cs="Times New Roman"/>
          <w:sz w:val="24"/>
          <w:szCs w:val="24"/>
        </w:rPr>
        <w:lastRenderedPageBreak/>
        <w:t>Бельковского</w:t>
      </w:r>
      <w:proofErr w:type="spellEnd"/>
      <w:r w:rsidRPr="00163E3D">
        <w:rPr>
          <w:rFonts w:ascii="Times New Roman" w:hAnsi="Times New Roman" w:cs="Times New Roman"/>
          <w:sz w:val="24"/>
          <w:szCs w:val="24"/>
        </w:rPr>
        <w:t xml:space="preserve"> сельского совета народных депутатов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Брянской </w:t>
      </w:r>
      <w:proofErr w:type="spellStart"/>
      <w:r w:rsidRPr="00163E3D">
        <w:rPr>
          <w:rFonts w:ascii="Times New Roman" w:hAnsi="Times New Roman" w:cs="Times New Roman"/>
          <w:sz w:val="24"/>
          <w:szCs w:val="24"/>
        </w:rPr>
        <w:t>областии</w:t>
      </w:r>
      <w:proofErr w:type="spellEnd"/>
      <w:r w:rsidRPr="00163E3D">
        <w:rPr>
          <w:rFonts w:ascii="Times New Roman" w:hAnsi="Times New Roman" w:cs="Times New Roman"/>
          <w:sz w:val="24"/>
          <w:szCs w:val="24"/>
        </w:rPr>
        <w:t xml:space="preserve"> иными нормативными правовыми актами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устанавливающими порядок определения объема и предоставления</w:t>
      </w:r>
      <w:proofErr w:type="gramEnd"/>
      <w:r w:rsidRPr="00163E3D">
        <w:rPr>
          <w:rFonts w:ascii="Times New Roman" w:hAnsi="Times New Roman" w:cs="Times New Roman"/>
          <w:sz w:val="24"/>
          <w:szCs w:val="24"/>
        </w:rPr>
        <w:t xml:space="preserve"> указанных инвестиций.</w:t>
      </w:r>
    </w:p>
    <w:p w:rsidR="00E84184" w:rsidRPr="00163E3D" w:rsidRDefault="00E84184" w:rsidP="00E84184">
      <w:pPr>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Предоставление субсидий юридическим лицам</w:t>
      </w:r>
      <w:r w:rsidRPr="00163E3D">
        <w:rPr>
          <w:rFonts w:ascii="Times New Roman" w:hAnsi="Times New Roman" w:cs="Times New Roman"/>
          <w:b/>
          <w:sz w:val="24"/>
          <w:szCs w:val="24"/>
        </w:rPr>
        <w:br/>
        <w:t>(за исключением субсидий муниципальным учреждениям),</w:t>
      </w:r>
      <w:r w:rsidRPr="00163E3D">
        <w:rPr>
          <w:rFonts w:ascii="Times New Roman" w:hAnsi="Times New Roman" w:cs="Times New Roman"/>
          <w:b/>
          <w:sz w:val="24"/>
          <w:szCs w:val="24"/>
        </w:rPr>
        <w:br/>
        <w:t>индивидуальным предпринимателям, физическим лицам</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163E3D">
        <w:rPr>
          <w:rFonts w:ascii="Times New Roman" w:hAnsi="Times New Roman" w:cs="Times New Roman"/>
          <w:sz w:val="24"/>
          <w:szCs w:val="24"/>
        </w:rPr>
        <w:t xml:space="preserve">Объем бюджетных ассигнований на предоставление субсидий юридическим лицам (за исключением субсидий муниципальным учреждениям), индивидуальным предпринимателям, физическим лицам (статья 78 Бюджетного кодекса Российской Федерации) рассчитывается плановым и (или) расчетным методом в соответствии с решениями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совета народных депутатов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Брянской области  и иными нормативными правовыми актами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w:t>
      </w:r>
      <w:proofErr w:type="spellStart"/>
      <w:r w:rsidRPr="00163E3D">
        <w:rPr>
          <w:rFonts w:ascii="Times New Roman" w:hAnsi="Times New Roman" w:cs="Times New Roman"/>
          <w:sz w:val="24"/>
          <w:szCs w:val="24"/>
        </w:rPr>
        <w:t>областиустанавливающими</w:t>
      </w:r>
      <w:proofErr w:type="spellEnd"/>
      <w:r w:rsidRPr="00163E3D">
        <w:rPr>
          <w:rFonts w:ascii="Times New Roman" w:hAnsi="Times New Roman" w:cs="Times New Roman"/>
          <w:sz w:val="24"/>
          <w:szCs w:val="24"/>
        </w:rPr>
        <w:t xml:space="preserve"> порядок определения объема и предоставления</w:t>
      </w:r>
      <w:proofErr w:type="gramEnd"/>
      <w:r w:rsidRPr="00163E3D">
        <w:rPr>
          <w:rFonts w:ascii="Times New Roman" w:hAnsi="Times New Roman" w:cs="Times New Roman"/>
          <w:sz w:val="24"/>
          <w:szCs w:val="24"/>
        </w:rPr>
        <w:t xml:space="preserve"> указанных субсидий.</w:t>
      </w:r>
    </w:p>
    <w:p w:rsidR="00E84184" w:rsidRPr="00163E3D" w:rsidRDefault="00E84184" w:rsidP="00E84184">
      <w:pPr>
        <w:keepNext/>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Предоставление межбюджетных трансфертов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Объем бюджетных ассигнований на предоставление иных  межбюджетных трансфертов определяется различными методами в соответствии с нормативными правовыми актами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на основании которых планируется предоставление указанных межбюджетных трансфертов.</w:t>
      </w:r>
    </w:p>
    <w:p w:rsidR="00E84184" w:rsidRPr="00163E3D" w:rsidRDefault="00E84184" w:rsidP="00E84184">
      <w:pPr>
        <w:keepNext/>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Обслуживание муниципального долга</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Объем бюджетных ассигнований на обслуживание муниципального долга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рассчитывается плановым методом в соответствии с действующими договорами (соглашениями), определяющими условия муниципальных заимствований, прогнозом объема и условий муниципальных заимствований.</w:t>
      </w:r>
    </w:p>
    <w:p w:rsidR="00E84184" w:rsidRPr="00163E3D" w:rsidRDefault="00E84184" w:rsidP="00E84184">
      <w:pPr>
        <w:keepNext/>
        <w:autoSpaceDE w:val="0"/>
        <w:autoSpaceDN w:val="0"/>
        <w:adjustRightInd w:val="0"/>
        <w:spacing w:before="240" w:after="120"/>
        <w:jc w:val="center"/>
        <w:rPr>
          <w:rFonts w:ascii="Times New Roman" w:hAnsi="Times New Roman" w:cs="Times New Roman"/>
          <w:b/>
          <w:sz w:val="24"/>
          <w:szCs w:val="24"/>
        </w:rPr>
      </w:pPr>
      <w:r w:rsidRPr="00163E3D">
        <w:rPr>
          <w:rFonts w:ascii="Times New Roman" w:hAnsi="Times New Roman" w:cs="Times New Roman"/>
          <w:b/>
          <w:sz w:val="24"/>
          <w:szCs w:val="24"/>
        </w:rPr>
        <w:t>Исполнение судебных актов по искам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Объем бюджетных ассигнований на исполнение судебных актов по искам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рассчитывается плановым методом в размере предъявленных к исполнению и не исполненных в текущем финансовом году судебных актов.</w:t>
      </w:r>
    </w:p>
    <w:p w:rsidR="00E84184" w:rsidRPr="00163E3D" w:rsidRDefault="00E84184" w:rsidP="00E84184">
      <w:pPr>
        <w:keepNext/>
        <w:autoSpaceDE w:val="0"/>
        <w:autoSpaceDN w:val="0"/>
        <w:adjustRightInd w:val="0"/>
        <w:jc w:val="center"/>
        <w:rPr>
          <w:rFonts w:ascii="Times New Roman" w:hAnsi="Times New Roman" w:cs="Times New Roman"/>
          <w:b/>
          <w:sz w:val="24"/>
          <w:szCs w:val="24"/>
        </w:rPr>
      </w:pPr>
    </w:p>
    <w:p w:rsidR="00E84184" w:rsidRPr="00163E3D" w:rsidRDefault="00E84184" w:rsidP="00E84184">
      <w:pPr>
        <w:keepNext/>
        <w:autoSpaceDE w:val="0"/>
        <w:autoSpaceDN w:val="0"/>
        <w:adjustRightInd w:val="0"/>
        <w:jc w:val="center"/>
        <w:rPr>
          <w:rFonts w:ascii="Times New Roman" w:hAnsi="Times New Roman" w:cs="Times New Roman"/>
          <w:b/>
          <w:sz w:val="24"/>
          <w:szCs w:val="24"/>
        </w:rPr>
      </w:pPr>
      <w:r w:rsidRPr="00163E3D">
        <w:rPr>
          <w:rFonts w:ascii="Times New Roman" w:hAnsi="Times New Roman" w:cs="Times New Roman"/>
          <w:b/>
          <w:sz w:val="24"/>
          <w:szCs w:val="24"/>
          <w:lang w:val="en-US"/>
        </w:rPr>
        <w:t>IV</w:t>
      </w:r>
      <w:r w:rsidRPr="00163E3D">
        <w:rPr>
          <w:rFonts w:ascii="Times New Roman" w:hAnsi="Times New Roman" w:cs="Times New Roman"/>
          <w:b/>
          <w:sz w:val="24"/>
          <w:szCs w:val="24"/>
        </w:rPr>
        <w:t xml:space="preserve">. Функции участников бюджетного процесса </w:t>
      </w:r>
      <w:proofErr w:type="spellStart"/>
      <w:r w:rsidRPr="00163E3D">
        <w:rPr>
          <w:rFonts w:ascii="Times New Roman" w:hAnsi="Times New Roman" w:cs="Times New Roman"/>
          <w:b/>
          <w:sz w:val="24"/>
          <w:szCs w:val="24"/>
        </w:rPr>
        <w:t>Бельковского</w:t>
      </w:r>
      <w:proofErr w:type="spellEnd"/>
      <w:r w:rsidRPr="00163E3D">
        <w:rPr>
          <w:rFonts w:ascii="Times New Roman" w:hAnsi="Times New Roman" w:cs="Times New Roman"/>
          <w:b/>
          <w:sz w:val="24"/>
          <w:szCs w:val="24"/>
        </w:rPr>
        <w:t xml:space="preserve"> сельского поселения </w:t>
      </w:r>
      <w:proofErr w:type="spellStart"/>
      <w:r w:rsidRPr="00163E3D">
        <w:rPr>
          <w:rFonts w:ascii="Times New Roman" w:hAnsi="Times New Roman" w:cs="Times New Roman"/>
          <w:b/>
          <w:sz w:val="24"/>
          <w:szCs w:val="24"/>
        </w:rPr>
        <w:t>Почепского</w:t>
      </w:r>
      <w:proofErr w:type="spellEnd"/>
      <w:r w:rsidRPr="00163E3D">
        <w:rPr>
          <w:rFonts w:ascii="Times New Roman" w:hAnsi="Times New Roman" w:cs="Times New Roman"/>
          <w:b/>
          <w:sz w:val="24"/>
          <w:szCs w:val="24"/>
        </w:rPr>
        <w:t xml:space="preserve"> муниципального района Брянской области при планировании бюджетных ассигнований</w:t>
      </w:r>
    </w:p>
    <w:p w:rsidR="00E84184" w:rsidRPr="00163E3D" w:rsidRDefault="00E84184" w:rsidP="00E84184">
      <w:pPr>
        <w:autoSpaceDE w:val="0"/>
        <w:autoSpaceDN w:val="0"/>
        <w:adjustRightInd w:val="0"/>
        <w:jc w:val="center"/>
        <w:rPr>
          <w:rFonts w:ascii="Times New Roman" w:hAnsi="Times New Roman" w:cs="Times New Roman"/>
          <w:sz w:val="24"/>
          <w:szCs w:val="24"/>
        </w:rPr>
      </w:pP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163E3D">
        <w:rPr>
          <w:rFonts w:ascii="Times New Roman" w:hAnsi="Times New Roman" w:cs="Times New Roman"/>
          <w:sz w:val="24"/>
          <w:szCs w:val="24"/>
        </w:rPr>
        <w:t>Бельковская</w:t>
      </w:r>
      <w:proofErr w:type="spellEnd"/>
      <w:r w:rsidRPr="00163E3D">
        <w:rPr>
          <w:rFonts w:ascii="Times New Roman" w:hAnsi="Times New Roman" w:cs="Times New Roman"/>
          <w:sz w:val="24"/>
          <w:szCs w:val="24"/>
        </w:rPr>
        <w:t xml:space="preserve"> сельская администрация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в установленные сроки: </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lastRenderedPageBreak/>
        <w:t xml:space="preserve">подготавливают обоснования бюджетных ассигнований в соответствии с приложениями </w:t>
      </w:r>
      <w:r w:rsidRPr="00163E3D">
        <w:rPr>
          <w:rFonts w:ascii="Times New Roman" w:hAnsi="Times New Roman" w:cs="Times New Roman"/>
          <w:sz w:val="24"/>
          <w:szCs w:val="24"/>
          <w:highlight w:val="yellow"/>
        </w:rPr>
        <w:t>1 – 1</w:t>
      </w:r>
      <w:r w:rsidRPr="00163E3D">
        <w:rPr>
          <w:rFonts w:ascii="Times New Roman" w:hAnsi="Times New Roman" w:cs="Times New Roman"/>
          <w:sz w:val="24"/>
          <w:szCs w:val="24"/>
        </w:rPr>
        <w:t>1 к настоящей Методике;</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подготавливает данные о распределении доведенных предельных объемов бюджетных ассигнований по разделам, подразделам, целевым статьям (муниципальным программам и </w:t>
      </w:r>
      <w:proofErr w:type="spellStart"/>
      <w:r w:rsidRPr="00163E3D">
        <w:rPr>
          <w:rFonts w:ascii="Times New Roman" w:hAnsi="Times New Roman" w:cs="Times New Roman"/>
          <w:sz w:val="24"/>
          <w:szCs w:val="24"/>
        </w:rPr>
        <w:t>непрограммным</w:t>
      </w:r>
      <w:proofErr w:type="spellEnd"/>
      <w:r w:rsidRPr="00163E3D">
        <w:rPr>
          <w:rFonts w:ascii="Times New Roman" w:hAnsi="Times New Roman" w:cs="Times New Roman"/>
          <w:sz w:val="24"/>
          <w:szCs w:val="24"/>
        </w:rPr>
        <w:t xml:space="preserve"> направлениям деятельности), группам, подгруппам и элементам видов расходов бюджетной классификации </w:t>
      </w:r>
      <w:proofErr w:type="spellStart"/>
      <w:r w:rsidRPr="00163E3D">
        <w:rPr>
          <w:rFonts w:ascii="Times New Roman" w:hAnsi="Times New Roman" w:cs="Times New Roman"/>
          <w:sz w:val="24"/>
          <w:szCs w:val="24"/>
        </w:rPr>
        <w:t>расходовна</w:t>
      </w:r>
      <w:proofErr w:type="spellEnd"/>
      <w:r w:rsidRPr="00163E3D">
        <w:rPr>
          <w:rFonts w:ascii="Times New Roman" w:hAnsi="Times New Roman" w:cs="Times New Roman"/>
          <w:sz w:val="24"/>
          <w:szCs w:val="24"/>
        </w:rPr>
        <w:t xml:space="preserve"> бумажных носителях;</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163E3D">
        <w:rPr>
          <w:rFonts w:ascii="Times New Roman" w:hAnsi="Times New Roman" w:cs="Times New Roman"/>
          <w:sz w:val="24"/>
          <w:szCs w:val="24"/>
        </w:rPr>
        <w:t>Бельковская</w:t>
      </w:r>
      <w:bookmarkStart w:id="0" w:name="_GoBack"/>
      <w:bookmarkEnd w:id="0"/>
      <w:proofErr w:type="spellEnd"/>
      <w:r w:rsidRPr="00163E3D">
        <w:rPr>
          <w:rFonts w:ascii="Times New Roman" w:hAnsi="Times New Roman" w:cs="Times New Roman"/>
          <w:sz w:val="24"/>
          <w:szCs w:val="24"/>
        </w:rPr>
        <w:t xml:space="preserve"> сельская администрация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Брянской области в сроки, установленные нормативным правовыми актами </w:t>
      </w:r>
      <w:proofErr w:type="spellStart"/>
      <w:r w:rsidRPr="00163E3D">
        <w:rPr>
          <w:rFonts w:ascii="Times New Roman" w:hAnsi="Times New Roman" w:cs="Times New Roman"/>
          <w:sz w:val="24"/>
          <w:szCs w:val="24"/>
        </w:rPr>
        <w:t>Бельковского</w:t>
      </w:r>
      <w:proofErr w:type="spellEnd"/>
      <w:r w:rsidRPr="00163E3D">
        <w:rPr>
          <w:rFonts w:ascii="Times New Roman" w:hAnsi="Times New Roman" w:cs="Times New Roman"/>
          <w:sz w:val="24"/>
          <w:szCs w:val="24"/>
        </w:rPr>
        <w:t xml:space="preserve"> сельского поселения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муниципального района Брянской области, регламентирующим порядок и сроки составления </w:t>
      </w:r>
      <w:proofErr w:type="spellStart"/>
      <w:r w:rsidRPr="00163E3D">
        <w:rPr>
          <w:rFonts w:ascii="Times New Roman" w:hAnsi="Times New Roman" w:cs="Times New Roman"/>
          <w:sz w:val="24"/>
          <w:szCs w:val="24"/>
        </w:rPr>
        <w:t>проектабюджетапоселения</w:t>
      </w:r>
      <w:proofErr w:type="spellEnd"/>
      <w:r w:rsidRPr="00163E3D">
        <w:rPr>
          <w:rFonts w:ascii="Times New Roman" w:hAnsi="Times New Roman" w:cs="Times New Roman"/>
          <w:sz w:val="24"/>
          <w:szCs w:val="24"/>
        </w:rPr>
        <w:t xml:space="preserve"> на очередной финансовый год и на плановый период:</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 xml:space="preserve">определяет предельные объемы бюджетных ассигнований на очередной финансовый год и на плановый период  в соответствии с разделом </w:t>
      </w:r>
      <w:r w:rsidRPr="00163E3D">
        <w:rPr>
          <w:rFonts w:ascii="Times New Roman" w:hAnsi="Times New Roman" w:cs="Times New Roman"/>
          <w:sz w:val="24"/>
          <w:szCs w:val="24"/>
          <w:lang w:val="en-US"/>
        </w:rPr>
        <w:t>II</w:t>
      </w:r>
      <w:r w:rsidRPr="00163E3D">
        <w:rPr>
          <w:rFonts w:ascii="Times New Roman" w:hAnsi="Times New Roman" w:cs="Times New Roman"/>
          <w:sz w:val="24"/>
          <w:szCs w:val="24"/>
        </w:rPr>
        <w:t xml:space="preserve"> настоящей методики и доводит их до главных распорядителей и получателей бюджетных средств;</w:t>
      </w:r>
    </w:p>
    <w:p w:rsidR="00E84184" w:rsidRPr="00163E3D" w:rsidRDefault="00E84184" w:rsidP="00E84184">
      <w:pPr>
        <w:tabs>
          <w:tab w:val="left" w:pos="1134"/>
        </w:tabs>
        <w:autoSpaceDE w:val="0"/>
        <w:autoSpaceDN w:val="0"/>
        <w:adjustRightInd w:val="0"/>
        <w:ind w:firstLine="709"/>
        <w:jc w:val="both"/>
        <w:rPr>
          <w:rFonts w:ascii="Times New Roman" w:hAnsi="Times New Roman" w:cs="Times New Roman"/>
          <w:sz w:val="24"/>
          <w:szCs w:val="24"/>
        </w:rPr>
      </w:pPr>
      <w:r w:rsidRPr="00163E3D">
        <w:rPr>
          <w:rFonts w:ascii="Times New Roman" w:hAnsi="Times New Roman" w:cs="Times New Roman"/>
          <w:sz w:val="24"/>
          <w:szCs w:val="24"/>
        </w:rPr>
        <w:t>анализирует представляемые главными распорядителями  и получателями бюджетных средств данные о распределении доведенных предельных объемов бюджетных ассигнований по кодам бюджетной классификации расходов, в случае необходимости направляет распределения бюджетных ассигнований на доработку.</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p>
    <w:p w:rsidR="00E84184" w:rsidRPr="00163E3D" w:rsidRDefault="00E84184" w:rsidP="00E84184">
      <w:pPr>
        <w:keepNext/>
        <w:tabs>
          <w:tab w:val="left" w:pos="1134"/>
        </w:tabs>
        <w:autoSpaceDE w:val="0"/>
        <w:autoSpaceDN w:val="0"/>
        <w:adjustRightInd w:val="0"/>
        <w:jc w:val="center"/>
        <w:rPr>
          <w:rFonts w:ascii="Times New Roman" w:hAnsi="Times New Roman" w:cs="Times New Roman"/>
          <w:b/>
          <w:sz w:val="24"/>
          <w:szCs w:val="24"/>
        </w:rPr>
      </w:pPr>
      <w:r w:rsidRPr="00163E3D">
        <w:rPr>
          <w:rFonts w:ascii="Times New Roman" w:hAnsi="Times New Roman" w:cs="Times New Roman"/>
          <w:b/>
          <w:sz w:val="24"/>
          <w:szCs w:val="24"/>
          <w:lang w:val="en-US"/>
        </w:rPr>
        <w:t>V</w:t>
      </w:r>
      <w:r w:rsidRPr="00163E3D">
        <w:rPr>
          <w:rFonts w:ascii="Times New Roman" w:hAnsi="Times New Roman" w:cs="Times New Roman"/>
          <w:b/>
          <w:sz w:val="24"/>
          <w:szCs w:val="24"/>
        </w:rPr>
        <w:t>. Методические указания по подготовке пояснительной записки</w:t>
      </w:r>
      <w:r w:rsidRPr="00163E3D">
        <w:rPr>
          <w:rFonts w:ascii="Times New Roman" w:hAnsi="Times New Roman" w:cs="Times New Roman"/>
          <w:b/>
          <w:sz w:val="24"/>
          <w:szCs w:val="24"/>
        </w:rPr>
        <w:br/>
        <w:t xml:space="preserve">к проекту бюджета </w:t>
      </w:r>
      <w:proofErr w:type="spellStart"/>
      <w:r w:rsidRPr="00163E3D">
        <w:rPr>
          <w:rFonts w:ascii="Times New Roman" w:hAnsi="Times New Roman" w:cs="Times New Roman"/>
          <w:b/>
          <w:sz w:val="24"/>
          <w:szCs w:val="24"/>
        </w:rPr>
        <w:t>Бельковского</w:t>
      </w:r>
      <w:proofErr w:type="spellEnd"/>
      <w:r w:rsidRPr="00163E3D">
        <w:rPr>
          <w:rFonts w:ascii="Times New Roman" w:hAnsi="Times New Roman" w:cs="Times New Roman"/>
          <w:b/>
          <w:sz w:val="24"/>
          <w:szCs w:val="24"/>
        </w:rPr>
        <w:t xml:space="preserve"> сельского поселения </w:t>
      </w:r>
      <w:proofErr w:type="spellStart"/>
      <w:r w:rsidRPr="00163E3D">
        <w:rPr>
          <w:rFonts w:ascii="Times New Roman" w:hAnsi="Times New Roman" w:cs="Times New Roman"/>
          <w:b/>
          <w:sz w:val="24"/>
          <w:szCs w:val="24"/>
        </w:rPr>
        <w:t>Почепского</w:t>
      </w:r>
      <w:proofErr w:type="spellEnd"/>
      <w:r w:rsidRPr="00163E3D">
        <w:rPr>
          <w:rFonts w:ascii="Times New Roman" w:hAnsi="Times New Roman" w:cs="Times New Roman"/>
          <w:b/>
          <w:sz w:val="24"/>
          <w:szCs w:val="24"/>
        </w:rPr>
        <w:t xml:space="preserve"> муниципального района Брянской </w:t>
      </w:r>
      <w:proofErr w:type="gramStart"/>
      <w:r w:rsidRPr="00163E3D">
        <w:rPr>
          <w:rFonts w:ascii="Times New Roman" w:hAnsi="Times New Roman" w:cs="Times New Roman"/>
          <w:b/>
          <w:sz w:val="24"/>
          <w:szCs w:val="24"/>
        </w:rPr>
        <w:t>области  на</w:t>
      </w:r>
      <w:proofErr w:type="gramEnd"/>
      <w:r w:rsidRPr="00163E3D">
        <w:rPr>
          <w:rFonts w:ascii="Times New Roman" w:hAnsi="Times New Roman" w:cs="Times New Roman"/>
          <w:b/>
          <w:sz w:val="24"/>
          <w:szCs w:val="24"/>
        </w:rPr>
        <w:t xml:space="preserve"> очередной финансовый год и на плановый период</w:t>
      </w:r>
      <w:r w:rsidRPr="00163E3D">
        <w:rPr>
          <w:rFonts w:ascii="Times New Roman" w:hAnsi="Times New Roman" w:cs="Times New Roman"/>
          <w:b/>
          <w:sz w:val="24"/>
          <w:szCs w:val="24"/>
        </w:rPr>
        <w:br/>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t xml:space="preserve">В пояснительной записке к проекту </w:t>
      </w:r>
      <w:proofErr w:type="spellStart"/>
      <w:r w:rsidRPr="00163E3D">
        <w:rPr>
          <w:rFonts w:ascii="Times New Roman" w:hAnsi="Times New Roman" w:cs="Times New Roman"/>
          <w:sz w:val="24"/>
          <w:szCs w:val="24"/>
        </w:rPr>
        <w:t>бюджетапоселения</w:t>
      </w:r>
      <w:proofErr w:type="spellEnd"/>
      <w:r w:rsidRPr="00163E3D">
        <w:rPr>
          <w:rFonts w:ascii="Times New Roman" w:hAnsi="Times New Roman" w:cs="Times New Roman"/>
          <w:sz w:val="24"/>
          <w:szCs w:val="24"/>
        </w:rPr>
        <w:t xml:space="preserve"> приводится краткая характеристика:</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муниципальной  программы (цели, задачи, ожидаемые результаты реализации в очередном финансовом году);</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proofErr w:type="gramStart"/>
      <w:r w:rsidRPr="00163E3D">
        <w:rPr>
          <w:rFonts w:ascii="Times New Roman" w:hAnsi="Times New Roman" w:cs="Times New Roman"/>
          <w:sz w:val="24"/>
          <w:szCs w:val="24"/>
        </w:rPr>
        <w:t>региональных</w:t>
      </w:r>
      <w:proofErr w:type="gramEnd"/>
      <w:r w:rsidRPr="00163E3D">
        <w:rPr>
          <w:rFonts w:ascii="Times New Roman" w:hAnsi="Times New Roman" w:cs="Times New Roman"/>
          <w:sz w:val="24"/>
          <w:szCs w:val="24"/>
        </w:rPr>
        <w:t xml:space="preserve"> </w:t>
      </w:r>
      <w:proofErr w:type="spellStart"/>
      <w:r w:rsidRPr="00163E3D">
        <w:rPr>
          <w:rFonts w:ascii="Times New Roman" w:hAnsi="Times New Roman" w:cs="Times New Roman"/>
          <w:sz w:val="24"/>
          <w:szCs w:val="24"/>
        </w:rPr>
        <w:t>проектовреализуемых</w:t>
      </w:r>
      <w:proofErr w:type="spellEnd"/>
      <w:r w:rsidRPr="00163E3D">
        <w:rPr>
          <w:rFonts w:ascii="Times New Roman" w:hAnsi="Times New Roman" w:cs="Times New Roman"/>
          <w:sz w:val="24"/>
          <w:szCs w:val="24"/>
        </w:rPr>
        <w:t xml:space="preserve"> поселением (основные мероприятия проекта и ожидаемые результаты реализации в очередном финансовом году);</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 xml:space="preserve">состава и объемов бюджетных ассигнований  </w:t>
      </w:r>
      <w:proofErr w:type="spellStart"/>
      <w:r w:rsidRPr="00163E3D">
        <w:rPr>
          <w:rFonts w:ascii="Times New Roman" w:hAnsi="Times New Roman" w:cs="Times New Roman"/>
          <w:sz w:val="24"/>
          <w:szCs w:val="24"/>
        </w:rPr>
        <w:t>бюджетапоселения</w:t>
      </w:r>
      <w:proofErr w:type="spellEnd"/>
      <w:r w:rsidRPr="00163E3D">
        <w:rPr>
          <w:rFonts w:ascii="Times New Roman" w:hAnsi="Times New Roman" w:cs="Times New Roman"/>
          <w:sz w:val="24"/>
          <w:szCs w:val="24"/>
        </w:rPr>
        <w:t>, на очередной финансовый год и на плановый период в разрезе целевых статей расходов бюджета;</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 xml:space="preserve">изменения структуры и состава расходов в очередном финансовом году и плановый период в связи </w:t>
      </w:r>
      <w:proofErr w:type="gramStart"/>
      <w:r w:rsidRPr="00163E3D">
        <w:rPr>
          <w:rFonts w:ascii="Times New Roman" w:hAnsi="Times New Roman" w:cs="Times New Roman"/>
          <w:sz w:val="24"/>
          <w:szCs w:val="24"/>
        </w:rPr>
        <w:t>с</w:t>
      </w:r>
      <w:proofErr w:type="gramEnd"/>
      <w:r w:rsidRPr="00163E3D">
        <w:rPr>
          <w:rFonts w:ascii="Times New Roman" w:hAnsi="Times New Roman" w:cs="Times New Roman"/>
          <w:sz w:val="24"/>
          <w:szCs w:val="24"/>
        </w:rPr>
        <w:t>:</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 изменением нормативно-правового регулирования в соответствующих сферах;</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 изменением объемов и источников финансового обеспечения расходных обязательств;</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 изменением сети учреждений;</w:t>
      </w:r>
    </w:p>
    <w:p w:rsidR="00E84184" w:rsidRPr="00163E3D" w:rsidRDefault="00E84184" w:rsidP="00E84184">
      <w:pPr>
        <w:autoSpaceDE w:val="0"/>
        <w:autoSpaceDN w:val="0"/>
        <w:adjustRightInd w:val="0"/>
        <w:ind w:firstLine="540"/>
        <w:jc w:val="both"/>
        <w:rPr>
          <w:rFonts w:ascii="Times New Roman" w:hAnsi="Times New Roman" w:cs="Times New Roman"/>
          <w:sz w:val="24"/>
          <w:szCs w:val="24"/>
        </w:rPr>
      </w:pPr>
      <w:r w:rsidRPr="00163E3D">
        <w:rPr>
          <w:rFonts w:ascii="Times New Roman" w:hAnsi="Times New Roman" w:cs="Times New Roman"/>
          <w:sz w:val="24"/>
          <w:szCs w:val="24"/>
        </w:rPr>
        <w:t>– возникновением новых расходных обязательств;</w:t>
      </w:r>
    </w:p>
    <w:p w:rsidR="00E84184" w:rsidRPr="00163E3D" w:rsidRDefault="00E84184" w:rsidP="00E84184">
      <w:pPr>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63E3D">
        <w:rPr>
          <w:rFonts w:ascii="Times New Roman" w:hAnsi="Times New Roman" w:cs="Times New Roman"/>
          <w:sz w:val="24"/>
          <w:szCs w:val="24"/>
        </w:rPr>
        <w:lastRenderedPageBreak/>
        <w:t xml:space="preserve">Пояснительная записка представляется </w:t>
      </w:r>
      <w:proofErr w:type="spellStart"/>
      <w:r w:rsidRPr="00163E3D">
        <w:rPr>
          <w:rFonts w:ascii="Times New Roman" w:hAnsi="Times New Roman" w:cs="Times New Roman"/>
          <w:sz w:val="24"/>
          <w:szCs w:val="24"/>
        </w:rPr>
        <w:t>Бельковской</w:t>
      </w:r>
      <w:proofErr w:type="spellEnd"/>
      <w:r w:rsidRPr="00163E3D">
        <w:rPr>
          <w:rFonts w:ascii="Times New Roman" w:hAnsi="Times New Roman" w:cs="Times New Roman"/>
          <w:sz w:val="24"/>
          <w:szCs w:val="24"/>
        </w:rPr>
        <w:t xml:space="preserve"> сельской администрацией </w:t>
      </w:r>
      <w:proofErr w:type="spellStart"/>
      <w:r w:rsidRPr="00163E3D">
        <w:rPr>
          <w:rFonts w:ascii="Times New Roman" w:hAnsi="Times New Roman" w:cs="Times New Roman"/>
          <w:sz w:val="24"/>
          <w:szCs w:val="24"/>
        </w:rPr>
        <w:t>Почепского</w:t>
      </w:r>
      <w:proofErr w:type="spellEnd"/>
      <w:r w:rsidRPr="00163E3D">
        <w:rPr>
          <w:rFonts w:ascii="Times New Roman" w:hAnsi="Times New Roman" w:cs="Times New Roman"/>
          <w:sz w:val="24"/>
          <w:szCs w:val="24"/>
        </w:rPr>
        <w:t xml:space="preserve"> района Брянской области на бумажном носителе и в электронном виде.</w:t>
      </w:r>
    </w:p>
    <w:p w:rsidR="00E84184" w:rsidRPr="00163E3D" w:rsidRDefault="00E84184" w:rsidP="00E84184">
      <w:pPr>
        <w:autoSpaceDE w:val="0"/>
        <w:autoSpaceDN w:val="0"/>
        <w:adjustRightInd w:val="0"/>
        <w:jc w:val="center"/>
        <w:outlineLvl w:val="1"/>
        <w:rPr>
          <w:rFonts w:ascii="Times New Roman" w:eastAsia="Calibri" w:hAnsi="Times New Roman" w:cs="Times New Roman"/>
          <w:sz w:val="24"/>
          <w:szCs w:val="24"/>
          <w:lang w:eastAsia="en-US"/>
        </w:rPr>
      </w:pPr>
    </w:p>
    <w:p w:rsidR="00B6424F" w:rsidRPr="00163E3D" w:rsidRDefault="00B6424F">
      <w:pPr>
        <w:rPr>
          <w:rFonts w:ascii="Times New Roman" w:hAnsi="Times New Roman" w:cs="Times New Roman"/>
          <w:sz w:val="24"/>
          <w:szCs w:val="24"/>
        </w:rPr>
      </w:pPr>
    </w:p>
    <w:sectPr w:rsidR="00B6424F" w:rsidRPr="00163E3D" w:rsidSect="00751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26F72"/>
    <w:multiLevelType w:val="hybridMultilevel"/>
    <w:tmpl w:val="7FA8AFEC"/>
    <w:lvl w:ilvl="0" w:tplc="DC96E966">
      <w:start w:val="1"/>
      <w:numFmt w:val="decimal"/>
      <w:lvlText w:val="%1."/>
      <w:lvlJc w:val="left"/>
      <w:pPr>
        <w:ind w:left="702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4184"/>
    <w:rsid w:val="00163E3D"/>
    <w:rsid w:val="001839CD"/>
    <w:rsid w:val="007514DD"/>
    <w:rsid w:val="00B6424F"/>
    <w:rsid w:val="00BB52B8"/>
    <w:rsid w:val="00E841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4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418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84184"/>
    <w:rPr>
      <w:color w:val="0000FF"/>
      <w:u w:val="single"/>
    </w:rPr>
  </w:style>
</w:styles>
</file>

<file path=word/webSettings.xml><?xml version="1.0" encoding="utf-8"?>
<w:webSettings xmlns:r="http://schemas.openxmlformats.org/officeDocument/2006/relationships" xmlns:w="http://schemas.openxmlformats.org/wordprocessingml/2006/main">
  <w:divs>
    <w:div w:id="148073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9D12D410CE54C44D66A05293588EB0555B6328614315DBEFCDC83EFFA6E542F0E71AFD558Ej3R7G" TargetMode="External"/><Relationship Id="rId13" Type="http://schemas.openxmlformats.org/officeDocument/2006/relationships/hyperlink" Target="consultantplus://offline/ref=239D12D410CE54C44D66A05293588EB0555B6328614315DBEFCDC83EFFA6E542F0E71AFF548E3A68jAR7G" TargetMode="External"/><Relationship Id="rId3" Type="http://schemas.openxmlformats.org/officeDocument/2006/relationships/settings" Target="settings.xml"/><Relationship Id="rId7" Type="http://schemas.openxmlformats.org/officeDocument/2006/relationships/hyperlink" Target="consultantplus://offline/ref=239D12D410CE54C44D66A05293588EB0555B6328614315DBEFCDC83EFFA6E542F0E71AFF548F376DjARBG" TargetMode="External"/><Relationship Id="rId12" Type="http://schemas.openxmlformats.org/officeDocument/2006/relationships/hyperlink" Target="consultantplus://offline/ref=239D12D410CE54C44D66A05293588EB0555B6328614315DBEFCDC83EFFA6E542F0E71AFF548E3A6EjARC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RLAW201;n=16224;fld=134;dst=100012" TargetMode="External"/><Relationship Id="rId11" Type="http://schemas.openxmlformats.org/officeDocument/2006/relationships/hyperlink" Target="consultantplus://offline/ref=239D12D410CE54C44D66A05293588EB0555B6328614315DBEFCDC83EFFA6E542F0E71AFF548E3A6EjAREG" TargetMode="External"/><Relationship Id="rId5" Type="http://schemas.openxmlformats.org/officeDocument/2006/relationships/hyperlink" Target="consultantplus://offline/main?base=LAW;n=112715;fld=134;dst=102663" TargetMode="External"/><Relationship Id="rId15" Type="http://schemas.openxmlformats.org/officeDocument/2006/relationships/hyperlink" Target="consultantplus://offline/ref=239D12D410CE54C44D66A05293588EB0555B6328614315DBEFCDC83EFFA6E542F0E71AFF548E3F69jARDG" TargetMode="External"/><Relationship Id="rId10" Type="http://schemas.openxmlformats.org/officeDocument/2006/relationships/hyperlink" Target="consultantplus://offline/ref=239D12D410CE54C44D66A05293588EB0555B6328614315DBEFCDC83EFFA6E542F0E71AFF548E3D64jARAG" TargetMode="External"/><Relationship Id="rId4" Type="http://schemas.openxmlformats.org/officeDocument/2006/relationships/webSettings" Target="webSettings.xml"/><Relationship Id="rId9" Type="http://schemas.openxmlformats.org/officeDocument/2006/relationships/hyperlink" Target="consultantplus://offline/ref=239D12D410CE54C44D66A05293588EB0555B6328614315DBEFCDC83EFFA6E542F0E71AFF5784j3R6G" TargetMode="External"/><Relationship Id="rId14" Type="http://schemas.openxmlformats.org/officeDocument/2006/relationships/hyperlink" Target="consultantplus://offline/ref=239D12D410CE54C44D66A05293588EB0555B6328614315DBEFCDC83EFFA6E542F0E71AFF548E3A6AjAR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3606</Words>
  <Characters>20560</Characters>
  <Application>Microsoft Office Word</Application>
  <DocSecurity>0</DocSecurity>
  <Lines>171</Lines>
  <Paragraphs>48</Paragraphs>
  <ScaleCrop>false</ScaleCrop>
  <Company>Microsoft</Company>
  <LinksUpToDate>false</LinksUpToDate>
  <CharactersWithSpaces>24118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Usser</cp:lastModifiedBy>
  <cp:revision>7</cp:revision>
  <dcterms:created xsi:type="dcterms:W3CDTF">2024-01-09T07:13:00Z</dcterms:created>
  <dcterms:modified xsi:type="dcterms:W3CDTF">2024-01-09T09:56:00Z</dcterms:modified>
</cp:coreProperties>
</file>